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FD7" w:rsidRPr="00B169DF" w:rsidRDefault="005F4CD9" w:rsidP="00D75FD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D75FD7" w:rsidRPr="005006D0">
        <w:rPr>
          <w:rFonts w:ascii="Corbel" w:hAnsi="Corbel"/>
          <w:bCs/>
          <w:i/>
        </w:rPr>
        <w:t>Załącznik nr 1.5 do Zarządzenia Rektora UR  nr 7/2023</w:t>
      </w:r>
    </w:p>
    <w:p w:rsidR="00D75FD7" w:rsidRPr="00B169DF" w:rsidRDefault="00D75FD7" w:rsidP="00D75F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D75FD7" w:rsidRPr="00B169DF" w:rsidRDefault="00D75FD7" w:rsidP="00D75FD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72917">
        <w:rPr>
          <w:rFonts w:ascii="Corbel" w:hAnsi="Corbel"/>
          <w:i/>
          <w:smallCaps/>
          <w:sz w:val="24"/>
          <w:szCs w:val="24"/>
        </w:rPr>
        <w:t>2023-2026</w:t>
      </w:r>
      <w:bookmarkStart w:id="0" w:name="_GoBack"/>
      <w:bookmarkEnd w:id="0"/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D75FD7" w:rsidRPr="00B169DF" w:rsidRDefault="00D75FD7" w:rsidP="00D75FD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5F4CD9" w:rsidRDefault="00D75FD7" w:rsidP="00D75FD7">
      <w:pPr>
        <w:spacing w:line="240" w:lineRule="auto"/>
        <w:rPr>
          <w:rFonts w:ascii="Corbel" w:hAnsi="Corbel"/>
          <w:i/>
          <w:color w:val="008080"/>
          <w:sz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</w:t>
      </w:r>
      <w:r>
        <w:rPr>
          <w:rFonts w:ascii="Corbel" w:hAnsi="Corbel"/>
          <w:sz w:val="20"/>
          <w:szCs w:val="20"/>
        </w:rPr>
        <w:t>2023/2024</w:t>
      </w:r>
      <w:r w:rsidRPr="00B169DF">
        <w:rPr>
          <w:rFonts w:ascii="Corbel" w:hAnsi="Corbel"/>
          <w:sz w:val="20"/>
          <w:szCs w:val="20"/>
        </w:rPr>
        <w:t>...............</w:t>
      </w:r>
    </w:p>
    <w:p w:rsidR="005F4CD9" w:rsidRDefault="005F4CD9">
      <w:pPr>
        <w:spacing w:after="0" w:line="240" w:lineRule="auto"/>
        <w:rPr>
          <w:rFonts w:ascii="Corbel" w:hAnsi="Corbel"/>
          <w:sz w:val="24"/>
        </w:rPr>
      </w:pPr>
    </w:p>
    <w:p w:rsidR="005F4CD9" w:rsidRDefault="005F4CD9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 xml:space="preserve">1. Podstawowe informacje o przedmiocie/module </w:t>
      </w:r>
    </w:p>
    <w:tbl>
      <w:tblPr>
        <w:tblW w:w="0" w:type="auto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107"/>
      </w:tblGrid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Nazwa przedmiotu/ modułu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snapToGrid w:val="0"/>
              <w:spacing w:after="0"/>
              <w:rPr>
                <w:rFonts w:ascii="Arial" w:eastAsia="Arial" w:hAnsi="Arial"/>
                <w:b/>
                <w:sz w:val="20"/>
              </w:rPr>
            </w:pPr>
            <w:r>
              <w:rPr>
                <w:rFonts w:ascii="Arial" w:eastAsia="Arial" w:hAnsi="Arial"/>
                <w:b/>
                <w:sz w:val="20"/>
              </w:rPr>
              <w:t>Kulturowe badania porównawcze</w:t>
            </w: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Kod przedmiotu/ modułu*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</w:rPr>
            </w:pP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 w:line="240" w:lineRule="exact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Wydział (nazwa jednostki prowadzącej kierunek)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snapToGrid w:val="0"/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Kolegium Humanistyczne</w:t>
            </w: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snapToGrid w:val="0"/>
              <w:spacing w:after="0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Instytut Filozofii</w:t>
            </w: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Komunikacja międzykulturowa</w:t>
            </w: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Poziom kształcenia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Licencjacki</w:t>
            </w: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</w:rPr>
            </w:pP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Rok i semestr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I, letni</w:t>
            </w: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snapToGrid w:val="0"/>
              <w:spacing w:after="0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Specjalizacyjny</w:t>
            </w:r>
          </w:p>
        </w:tc>
      </w:tr>
      <w:tr w:rsidR="005F4CD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954AA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Angielski/</w:t>
            </w:r>
            <w:r w:rsidR="005F4CD9"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5F4CD9" w:rsidRPr="00C7291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FF5159" w:rsidRDefault="00837DD7">
            <w:pPr>
              <w:snapToGrid w:val="0"/>
              <w:rPr>
                <w:rFonts w:ascii="Arial" w:eastAsia="Arial" w:hAnsi="Arial"/>
                <w:sz w:val="20"/>
                <w:lang w:val="de-DE"/>
              </w:rPr>
            </w:pPr>
            <w:r w:rsidRPr="00FF5159">
              <w:rPr>
                <w:rFonts w:ascii="Arial" w:eastAsia="Arial" w:hAnsi="Arial"/>
                <w:sz w:val="20"/>
                <w:lang w:val="de-DE"/>
              </w:rPr>
              <w:t>Prof. Dr hab. Vasil Gluchman</w:t>
            </w:r>
          </w:p>
        </w:tc>
      </w:tr>
      <w:tr w:rsidR="005F4CD9" w:rsidRPr="00C7291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837DD7" w:rsidRDefault="00837DD7">
            <w:pPr>
              <w:snapToGrid w:val="0"/>
              <w:rPr>
                <w:rFonts w:ascii="Arial" w:eastAsia="Arial" w:hAnsi="Arial"/>
                <w:sz w:val="20"/>
                <w:lang w:val="de-DE"/>
              </w:rPr>
            </w:pPr>
            <w:r w:rsidRPr="00837DD7">
              <w:rPr>
                <w:rFonts w:ascii="Arial" w:eastAsia="Arial" w:hAnsi="Arial"/>
                <w:sz w:val="20"/>
                <w:lang w:val="de-DE"/>
              </w:rPr>
              <w:t>Prof. Dr hab. Vasil Gluchman</w:t>
            </w:r>
          </w:p>
        </w:tc>
      </w:tr>
    </w:tbl>
    <w:p w:rsidR="005F4CD9" w:rsidRDefault="005F4CD9">
      <w:pPr>
        <w:pStyle w:val="Podpunkty"/>
        <w:spacing w:before="280" w:after="280"/>
        <w:rPr>
          <w:rFonts w:ascii="Corbel" w:hAnsi="Corbel"/>
          <w:b w:val="0"/>
          <w:i/>
          <w:sz w:val="24"/>
        </w:rPr>
      </w:pPr>
      <w:r>
        <w:rPr>
          <w:rFonts w:ascii="Corbel" w:hAnsi="Corbel"/>
          <w:sz w:val="24"/>
        </w:rPr>
        <w:t xml:space="preserve">* </w:t>
      </w:r>
      <w:r>
        <w:rPr>
          <w:rFonts w:ascii="Corbel" w:hAnsi="Corbel"/>
          <w:i/>
          <w:sz w:val="24"/>
        </w:rPr>
        <w:t xml:space="preserve">- </w:t>
      </w:r>
      <w:r>
        <w:rPr>
          <w:rFonts w:ascii="Corbel" w:hAnsi="Corbel"/>
          <w:b w:val="0"/>
          <w:i/>
          <w:sz w:val="24"/>
        </w:rPr>
        <w:t>zgodnie z ustaleniami na Wydziale</w:t>
      </w:r>
    </w:p>
    <w:p w:rsidR="005F4CD9" w:rsidRDefault="005F4CD9">
      <w:pPr>
        <w:pStyle w:val="Podpunkty"/>
        <w:rPr>
          <w:rFonts w:ascii="Corbel" w:hAnsi="Corbel"/>
          <w:sz w:val="24"/>
        </w:rPr>
      </w:pPr>
    </w:p>
    <w:p w:rsidR="005F4CD9" w:rsidRDefault="005F4CD9">
      <w:pPr>
        <w:pStyle w:val="Podpunkty"/>
        <w:rPr>
          <w:rFonts w:ascii="Corbel" w:hAnsi="Corbel"/>
          <w:sz w:val="24"/>
        </w:rPr>
      </w:pPr>
      <w:r>
        <w:rPr>
          <w:rFonts w:ascii="Corbel" w:hAnsi="Corbel"/>
          <w:sz w:val="24"/>
        </w:rPr>
        <w:t xml:space="preserve">1.1.Formy zajęć dydaktycznych, wymiar godzin i punktów ECTS </w:t>
      </w:r>
    </w:p>
    <w:p w:rsidR="005F4CD9" w:rsidRDefault="005F4CD9">
      <w:pPr>
        <w:pStyle w:val="Podpunkty"/>
        <w:rPr>
          <w:rFonts w:ascii="Corbel" w:hAnsi="Corbel"/>
          <w:sz w:val="24"/>
        </w:rPr>
      </w:pPr>
    </w:p>
    <w:tbl>
      <w:tblPr>
        <w:tblW w:w="0" w:type="auto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65"/>
      </w:tblGrid>
      <w:tr w:rsidR="005F4CD9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:rsidR="005F4CD9" w:rsidRDefault="005F4CD9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(jakie?)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Liczba pkt ECTS</w:t>
            </w:r>
          </w:p>
        </w:tc>
      </w:tr>
      <w:tr w:rsidR="005F4CD9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22BC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3</w:t>
            </w:r>
          </w:p>
        </w:tc>
      </w:tr>
    </w:tbl>
    <w:p w:rsidR="005F4CD9" w:rsidRDefault="005F4CD9">
      <w:pPr>
        <w:pStyle w:val="Podpunkty"/>
      </w:pPr>
    </w:p>
    <w:p w:rsidR="005F4CD9" w:rsidRDefault="005F4CD9">
      <w:pPr>
        <w:pStyle w:val="Podpunkty"/>
        <w:rPr>
          <w:rFonts w:ascii="Corbel" w:hAnsi="Corbel"/>
          <w:b w:val="0"/>
          <w:sz w:val="24"/>
          <w:lang w:eastAsia="en-US"/>
        </w:rPr>
      </w:pPr>
    </w:p>
    <w:p w:rsidR="005F4CD9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1.2.</w:t>
      </w:r>
      <w:r>
        <w:rPr>
          <w:rFonts w:ascii="Corbel" w:hAnsi="Corbel"/>
          <w:smallCaps w:val="0"/>
        </w:rPr>
        <w:tab/>
        <w:t xml:space="preserve">Sposób realizacji zajęć  </w:t>
      </w: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MS Gothic" w:eastAsia="MS Gothic" w:hAnsi="MS Gothic"/>
          <w:b w:val="0"/>
        </w:rPr>
        <w:t>☐</w:t>
      </w:r>
      <w:r>
        <w:rPr>
          <w:rFonts w:ascii="Corbel" w:hAnsi="Corbel"/>
          <w:b w:val="0"/>
          <w:smallCaps w:val="0"/>
        </w:rPr>
        <w:t xml:space="preserve"> </w:t>
      </w:r>
      <w:r w:rsidRPr="00801056">
        <w:rPr>
          <w:rFonts w:ascii="Corbel" w:hAnsi="Corbel"/>
          <w:b w:val="0"/>
          <w:smallCaps w:val="0"/>
        </w:rPr>
        <w:t>zajęcia w formie tradycyjnej</w:t>
      </w:r>
      <w:r>
        <w:rPr>
          <w:rFonts w:ascii="Corbel" w:hAnsi="Corbel"/>
          <w:b w:val="0"/>
          <w:smallCaps w:val="0"/>
        </w:rPr>
        <w:t xml:space="preserve"> </w:t>
      </w: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MS Gothic" w:eastAsia="MS Gothic" w:hAnsi="MS Gothic"/>
          <w:b w:val="0"/>
        </w:rPr>
        <w:t>☐</w:t>
      </w:r>
      <w:r>
        <w:rPr>
          <w:rFonts w:ascii="Corbel" w:hAnsi="Corbel"/>
          <w:b w:val="0"/>
          <w:smallCaps w:val="0"/>
        </w:rPr>
        <w:t xml:space="preserve"> </w:t>
      </w:r>
      <w:r w:rsidRPr="00801056">
        <w:rPr>
          <w:rFonts w:ascii="Corbel" w:hAnsi="Corbel"/>
          <w:smallCaps w:val="0"/>
          <w:u w:val="single"/>
        </w:rPr>
        <w:t>zajęcia realizowane z wykorzystaniem metod i technik kształcenia na odległość</w:t>
      </w:r>
    </w:p>
    <w:p w:rsidR="005F4CD9" w:rsidRDefault="005F4CD9">
      <w:pPr>
        <w:pStyle w:val="Punktygwne"/>
        <w:spacing w:before="0" w:after="0"/>
        <w:rPr>
          <w:rFonts w:ascii="Corbel" w:hAnsi="Corbel"/>
          <w:smallCaps w:val="0"/>
        </w:rPr>
      </w:pPr>
    </w:p>
    <w:p w:rsidR="005F4CD9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rPr>
          <w:rFonts w:ascii="Corbel" w:hAnsi="Corbel"/>
          <w:smallCaps w:val="0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</w:rPr>
        <w:t>(</w:t>
      </w:r>
      <w:r w:rsidRPr="00EC797F">
        <w:rPr>
          <w:rFonts w:ascii="Corbel" w:hAnsi="Corbel"/>
          <w:b w:val="0"/>
          <w:smallCaps w:val="0"/>
        </w:rPr>
        <w:t xml:space="preserve">egzamin, </w:t>
      </w:r>
      <w:r w:rsidRPr="00EC797F">
        <w:rPr>
          <w:rFonts w:ascii="Corbel" w:hAnsi="Corbel"/>
          <w:smallCaps w:val="0"/>
          <w:u w:val="single"/>
        </w:rPr>
        <w:t>zaliczenie z oceną</w:t>
      </w:r>
      <w:r>
        <w:rPr>
          <w:rFonts w:ascii="Corbel" w:hAnsi="Corbel"/>
          <w:b w:val="0"/>
          <w:smallCaps w:val="0"/>
        </w:rPr>
        <w:t>, zaliczenie bez oceny)</w:t>
      </w:r>
    </w:p>
    <w:p w:rsidR="005F4CD9" w:rsidRDefault="005F4CD9">
      <w:pPr>
        <w:pStyle w:val="Punktygwne"/>
        <w:spacing w:before="0" w:after="0"/>
        <w:rPr>
          <w:rFonts w:ascii="Corbel" w:hAnsi="Corbel"/>
          <w:smallCaps w:val="0"/>
        </w:rPr>
      </w:pPr>
    </w:p>
    <w:p w:rsidR="005F4CD9" w:rsidRDefault="005F4CD9">
      <w:pPr>
        <w:pStyle w:val="Punktygwne"/>
        <w:spacing w:before="0" w:after="0"/>
        <w:rPr>
          <w:rFonts w:ascii="Corbel" w:hAnsi="Corbel"/>
          <w:b w:val="0"/>
        </w:rPr>
      </w:pPr>
    </w:p>
    <w:p w:rsidR="005F4CD9" w:rsidRDefault="005F4CD9">
      <w:pPr>
        <w:pStyle w:val="Punktygwne"/>
        <w:spacing w:before="0" w:after="0"/>
        <w:rPr>
          <w:rFonts w:ascii="Corbel" w:hAnsi="Corbel"/>
          <w:b w:val="0"/>
        </w:rPr>
      </w:pPr>
    </w:p>
    <w:p w:rsidR="005F4CD9" w:rsidRDefault="005F4CD9">
      <w:pPr>
        <w:pStyle w:val="Punktygwne"/>
        <w:spacing w:before="0" w:after="0"/>
        <w:rPr>
          <w:rFonts w:ascii="Corbel" w:hAnsi="Corbel"/>
          <w:b w:val="0"/>
        </w:rPr>
      </w:pPr>
    </w:p>
    <w:p w:rsidR="005F4CD9" w:rsidRDefault="005F4CD9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lastRenderedPageBreak/>
        <w:t xml:space="preserve">2.Wymagania wstępne </w:t>
      </w:r>
    </w:p>
    <w:p w:rsidR="005F4CD9" w:rsidRDefault="005F4CD9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324627" w:rsidRDefault="005F4CD9" w:rsidP="00324627">
            <w:pPr>
              <w:snapToGrid w:val="0"/>
              <w:spacing w:before="40" w:after="40"/>
              <w:rPr>
                <w:rFonts w:ascii="Arial" w:eastAsia="Arial" w:hAnsi="Arial"/>
                <w:color w:val="000000"/>
                <w:sz w:val="20"/>
              </w:rPr>
            </w:pPr>
            <w:r>
              <w:rPr>
                <w:rFonts w:ascii="Arial" w:eastAsia="Arial" w:hAnsi="Arial"/>
                <w:color w:val="000000"/>
                <w:sz w:val="20"/>
              </w:rPr>
              <w:t xml:space="preserve">podstawowa wiedza z zakresu historii </w:t>
            </w:r>
          </w:p>
        </w:tc>
      </w:tr>
    </w:tbl>
    <w:p w:rsidR="005F4CD9" w:rsidRDefault="005F4CD9">
      <w:pPr>
        <w:pStyle w:val="Punktygwne"/>
        <w:spacing w:before="0" w:after="0"/>
      </w:pPr>
    </w:p>
    <w:p w:rsidR="005F4CD9" w:rsidRDefault="005F4CD9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kształcenia , treści Programowe i stosowane metody Dydaktyczne</w:t>
      </w:r>
    </w:p>
    <w:p w:rsidR="005F4CD9" w:rsidRDefault="005F4CD9">
      <w:pPr>
        <w:pStyle w:val="Punktygwne"/>
        <w:spacing w:before="0" w:after="0"/>
        <w:rPr>
          <w:rFonts w:ascii="Corbel" w:hAnsi="Corbel"/>
        </w:rPr>
      </w:pPr>
    </w:p>
    <w:p w:rsidR="005F4CD9" w:rsidRDefault="005F4CD9">
      <w:pPr>
        <w:pStyle w:val="Podpunkty"/>
        <w:rPr>
          <w:rFonts w:ascii="Corbel" w:hAnsi="Corbel"/>
          <w:sz w:val="24"/>
        </w:rPr>
      </w:pPr>
      <w:r>
        <w:rPr>
          <w:rFonts w:ascii="Corbel" w:hAnsi="Corbel"/>
          <w:sz w:val="24"/>
        </w:rPr>
        <w:t xml:space="preserve">3.1 Cele przedmiotu/modułu </w:t>
      </w:r>
    </w:p>
    <w:p w:rsidR="005F4CD9" w:rsidRDefault="005F4CD9">
      <w:pPr>
        <w:pStyle w:val="Podpunkty"/>
        <w:rPr>
          <w:rFonts w:ascii="Corbel" w:hAnsi="Corbel"/>
          <w:b w:val="0"/>
          <w:i/>
          <w:sz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839"/>
      </w:tblGrid>
      <w:tr w:rsidR="005F4CD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 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snapToGrid w:val="0"/>
              <w:spacing w:after="0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Zajęcia te mają umożliwić świadome i kompetentne uczestnictwo w relacjach międzykulturowych. Przygotowaniem do tego ma być przekazanie wiedzy o:</w:t>
            </w:r>
          </w:p>
        </w:tc>
      </w:tr>
      <w:tr w:rsidR="005F4CD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Cele"/>
              <w:snapToGrid w:val="0"/>
              <w:spacing w:before="40" w:after="40"/>
              <w:jc w:val="left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C1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DC40BC">
            <w:pPr>
              <w:snapToGrid w:val="0"/>
              <w:spacing w:before="40" w:after="40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 xml:space="preserve"> </w:t>
            </w:r>
            <w:r w:rsidRPr="00DC40BC">
              <w:rPr>
                <w:rFonts w:ascii="Arial" w:eastAsia="Arial" w:hAnsi="Arial"/>
                <w:sz w:val="20"/>
              </w:rPr>
              <w:t>historii w ogóle</w:t>
            </w:r>
            <w:r>
              <w:rPr>
                <w:rFonts w:ascii="Arial" w:eastAsia="Arial" w:hAnsi="Arial"/>
                <w:sz w:val="20"/>
              </w:rPr>
              <w:t>;</w:t>
            </w:r>
          </w:p>
        </w:tc>
      </w:tr>
      <w:tr w:rsidR="005F4CD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C2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DC40BC">
            <w:pPr>
              <w:snapToGrid w:val="0"/>
              <w:spacing w:before="40" w:after="40"/>
              <w:rPr>
                <w:rFonts w:ascii="Arial" w:eastAsia="Arial" w:hAnsi="Arial"/>
                <w:sz w:val="20"/>
              </w:rPr>
            </w:pPr>
            <w:r w:rsidRPr="00DC40BC">
              <w:rPr>
                <w:rFonts w:ascii="Arial" w:eastAsia="Arial" w:hAnsi="Arial"/>
                <w:sz w:val="20"/>
              </w:rPr>
              <w:t xml:space="preserve"> moralności, jej pochodzeniu, </w:t>
            </w:r>
            <w:r w:rsidR="00584817">
              <w:rPr>
                <w:rFonts w:ascii="Arial" w:eastAsia="Arial" w:hAnsi="Arial"/>
                <w:sz w:val="20"/>
              </w:rPr>
              <w:t xml:space="preserve">historii, </w:t>
            </w:r>
            <w:r w:rsidRPr="00DC40BC">
              <w:rPr>
                <w:rFonts w:ascii="Arial" w:eastAsia="Arial" w:hAnsi="Arial"/>
                <w:sz w:val="20"/>
              </w:rPr>
              <w:t>treści i aktualnych formach</w:t>
            </w:r>
            <w:r w:rsidR="005F4CD9">
              <w:rPr>
                <w:rFonts w:ascii="Arial" w:eastAsia="Arial" w:hAnsi="Arial"/>
                <w:sz w:val="20"/>
              </w:rPr>
              <w:t>;</w:t>
            </w:r>
          </w:p>
        </w:tc>
      </w:tr>
      <w:tr w:rsidR="005F4CD9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C3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FF5159" w:rsidRDefault="00584817" w:rsidP="00FF5159">
            <w:pPr>
              <w:snapToGrid w:val="0"/>
              <w:spacing w:before="40" w:after="40"/>
              <w:rPr>
                <w:rFonts w:ascii="Arial" w:eastAsia="Arial" w:hAnsi="Arial" w:cs="Arial"/>
                <w:sz w:val="20"/>
                <w:szCs w:val="20"/>
              </w:rPr>
            </w:pPr>
            <w:r w:rsidRPr="00FF515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F5159" w:rsidRPr="00FF5159">
              <w:rPr>
                <w:rStyle w:val="jlqj4b"/>
                <w:rFonts w:ascii="Arial" w:hAnsi="Arial" w:cs="Arial"/>
                <w:sz w:val="20"/>
                <w:szCs w:val="20"/>
              </w:rPr>
              <w:t>etyce religii świata</w:t>
            </w:r>
            <w:r w:rsidR="00FF5159">
              <w:rPr>
                <w:rStyle w:val="jlqj4b"/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5F4CD9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C4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84817" w:rsidP="00097CAD">
            <w:pPr>
              <w:snapToGrid w:val="0"/>
              <w:spacing w:before="40" w:after="40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 xml:space="preserve"> </w:t>
            </w:r>
            <w:r w:rsidR="00097CAD" w:rsidRPr="00584817">
              <w:rPr>
                <w:rFonts w:ascii="Arial" w:eastAsia="Arial" w:hAnsi="Arial"/>
                <w:sz w:val="20"/>
              </w:rPr>
              <w:t>etyce zawodowej</w:t>
            </w:r>
            <w:r w:rsidR="00097CAD">
              <w:rPr>
                <w:rFonts w:ascii="Arial" w:eastAsia="Arial" w:hAnsi="Arial"/>
                <w:sz w:val="20"/>
              </w:rPr>
              <w:t>;</w:t>
            </w:r>
          </w:p>
        </w:tc>
      </w:tr>
      <w:tr w:rsidR="005F4CD9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C5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84817" w:rsidP="00097CAD">
            <w:pPr>
              <w:snapToGrid w:val="0"/>
              <w:spacing w:before="40" w:after="40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 xml:space="preserve"> </w:t>
            </w:r>
            <w:r w:rsidR="00097CAD" w:rsidRPr="00584817">
              <w:rPr>
                <w:rFonts w:ascii="Arial" w:eastAsia="Arial" w:hAnsi="Arial"/>
                <w:sz w:val="20"/>
              </w:rPr>
              <w:t xml:space="preserve">etyce </w:t>
            </w:r>
            <w:r w:rsidR="00097CAD">
              <w:rPr>
                <w:rFonts w:ascii="Arial" w:eastAsia="Arial" w:hAnsi="Arial"/>
                <w:sz w:val="20"/>
              </w:rPr>
              <w:t>biznesu;</w:t>
            </w:r>
          </w:p>
        </w:tc>
      </w:tr>
      <w:tr w:rsidR="005F4CD9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097CAD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C5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097CAD" w:rsidP="00CE67E8">
            <w:pPr>
              <w:snapToGrid w:val="0"/>
              <w:spacing w:before="40" w:after="40"/>
              <w:rPr>
                <w:rFonts w:ascii="Arial" w:eastAsia="Arial" w:hAnsi="Arial"/>
                <w:sz w:val="20"/>
              </w:rPr>
            </w:pPr>
            <w:r w:rsidRPr="00584817">
              <w:rPr>
                <w:rFonts w:ascii="Arial" w:eastAsia="Arial" w:hAnsi="Arial"/>
                <w:sz w:val="20"/>
              </w:rPr>
              <w:t>społeczn</w:t>
            </w:r>
            <w:r>
              <w:rPr>
                <w:rFonts w:ascii="Arial" w:eastAsia="Arial" w:hAnsi="Arial"/>
                <w:sz w:val="20"/>
              </w:rPr>
              <w:t>ej</w:t>
            </w:r>
            <w:r w:rsidRPr="00584817">
              <w:rPr>
                <w:rFonts w:ascii="Arial" w:eastAsia="Arial" w:hAnsi="Arial"/>
                <w:sz w:val="20"/>
              </w:rPr>
              <w:t xml:space="preserve"> odpowiedzialność</w:t>
            </w:r>
            <w:r>
              <w:rPr>
                <w:rFonts w:ascii="Arial" w:eastAsia="Arial" w:hAnsi="Arial"/>
                <w:sz w:val="20"/>
              </w:rPr>
              <w:t>i</w:t>
            </w:r>
            <w:r w:rsidRPr="00584817">
              <w:rPr>
                <w:rFonts w:ascii="Arial" w:eastAsia="Arial" w:hAnsi="Arial"/>
                <w:sz w:val="20"/>
              </w:rPr>
              <w:t xml:space="preserve"> </w:t>
            </w:r>
            <w:r>
              <w:rPr>
                <w:rFonts w:ascii="Arial" w:eastAsia="Arial" w:hAnsi="Arial"/>
                <w:sz w:val="20"/>
              </w:rPr>
              <w:t>organizacj</w:t>
            </w:r>
            <w:r w:rsidR="00CE67E8">
              <w:rPr>
                <w:rFonts w:ascii="Arial" w:eastAsia="Arial" w:hAnsi="Arial"/>
                <w:sz w:val="20"/>
              </w:rPr>
              <w:t>i</w:t>
            </w:r>
            <w:r>
              <w:rPr>
                <w:rFonts w:ascii="Arial" w:eastAsia="Arial" w:hAnsi="Arial"/>
                <w:sz w:val="20"/>
              </w:rPr>
              <w:t>.</w:t>
            </w:r>
          </w:p>
        </w:tc>
      </w:tr>
    </w:tbl>
    <w:p w:rsidR="005F4CD9" w:rsidRDefault="005F4CD9">
      <w:pPr>
        <w:pStyle w:val="Punktygwne"/>
        <w:spacing w:before="0" w:after="0"/>
      </w:pPr>
    </w:p>
    <w:p w:rsidR="005F4CD9" w:rsidRDefault="005F4CD9">
      <w:pPr>
        <w:spacing w:after="0" w:line="240" w:lineRule="auto"/>
        <w:rPr>
          <w:rFonts w:ascii="Corbel" w:hAnsi="Corbel"/>
          <w:sz w:val="24"/>
        </w:rPr>
      </w:pPr>
      <w:r>
        <w:rPr>
          <w:rFonts w:ascii="Corbel" w:hAnsi="Corbel"/>
          <w:b/>
          <w:sz w:val="24"/>
        </w:rPr>
        <w:t>3.2 Efekty kształcenia dla przedmiotu/ modułu</w:t>
      </w:r>
      <w:r>
        <w:rPr>
          <w:rFonts w:ascii="Corbel" w:hAnsi="Corbel"/>
          <w:sz w:val="24"/>
        </w:rPr>
        <w:t xml:space="preserve"> ( </w:t>
      </w:r>
      <w:r>
        <w:rPr>
          <w:rFonts w:ascii="Corbel" w:hAnsi="Corbel"/>
          <w:i/>
          <w:sz w:val="24"/>
        </w:rPr>
        <w:t>wypełnia koordynator</w:t>
      </w:r>
      <w:r>
        <w:rPr>
          <w:rFonts w:ascii="Corbel" w:hAnsi="Corbel"/>
          <w:sz w:val="24"/>
        </w:rPr>
        <w:t>)</w:t>
      </w:r>
    </w:p>
    <w:p w:rsidR="005F4CD9" w:rsidRDefault="005F4CD9">
      <w:pPr>
        <w:spacing w:after="0" w:line="240" w:lineRule="auto"/>
        <w:rPr>
          <w:rFonts w:ascii="Corbel" w:hAnsi="Corbel"/>
          <w:sz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096"/>
        <w:gridCol w:w="1893"/>
      </w:tblGrid>
      <w:tr w:rsidR="005F4CD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t xml:space="preserve"> ( efekt kształcenia)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Treść efektu kształcenia zdefiniowanego dla przedmiotu (modułu)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>
              <w:rPr>
                <w:rFonts w:ascii="Corbel" w:hAnsi="Corbel"/>
                <w:smallCaps w:val="0"/>
              </w:rPr>
              <w:t>(KEK)</w:t>
            </w:r>
          </w:p>
        </w:tc>
      </w:tr>
      <w:tr w:rsidR="005F4CD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0D243D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0D243D">
              <w:rPr>
                <w:rFonts w:ascii="Corbel" w:hAnsi="Corbel" w:cs="Times New Roman"/>
              </w:rPr>
              <w:t>posiada jasną terminologię z zakresu etyki i moralności</w:t>
            </w:r>
            <w:r w:rsidR="00097CAD" w:rsidRPr="000D243D">
              <w:rPr>
                <w:rFonts w:ascii="Corbel" w:hAnsi="Corbel" w:cs="Times New Roman"/>
              </w:rPr>
              <w:t>;</w:t>
            </w:r>
            <w:r w:rsidRPr="000D243D">
              <w:rPr>
                <w:rFonts w:ascii="Corbel" w:hAnsi="Corbel" w:cs="Times New Roman"/>
              </w:rPr>
              <w:t xml:space="preserve"> </w:t>
            </w:r>
          </w:p>
          <w:p w:rsidR="005F4CD9" w:rsidRPr="000D243D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0D243D">
              <w:rPr>
                <w:rFonts w:ascii="Corbel" w:hAnsi="Corbel" w:cs="Times New Roman"/>
              </w:rPr>
              <w:t>opanowuje metody analizy i oceny zjawisk moralnych przeszłości i teraźniejszości</w:t>
            </w:r>
            <w:r w:rsidR="00097CAD" w:rsidRPr="000D243D">
              <w:rPr>
                <w:rFonts w:ascii="Corbel" w:hAnsi="Corbel" w:cs="Times New Roman"/>
              </w:rPr>
              <w:t>;</w:t>
            </w:r>
          </w:p>
          <w:p w:rsidR="00FF5159" w:rsidRPr="000D243D" w:rsidRDefault="00FF5159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  <w:color w:val="auto"/>
              </w:rPr>
            </w:pPr>
            <w:r w:rsidRPr="000D243D">
              <w:rPr>
                <w:rFonts w:ascii="Corbel" w:hAnsi="Corbel" w:cs="Times New Roman"/>
                <w:color w:val="auto"/>
              </w:rPr>
              <w:t>zna podstawy etyki religii światowych;</w:t>
            </w:r>
          </w:p>
          <w:p w:rsidR="002B3F2C" w:rsidRPr="000D243D" w:rsidRDefault="002B3F2C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0D243D">
              <w:rPr>
                <w:rFonts w:ascii="Corbel" w:hAnsi="Corbel" w:cs="Times New Roman"/>
              </w:rPr>
              <w:t>rozumie znaczenie i rolę etyki zawodowej w dzisiejszym zawodzie</w:t>
            </w:r>
            <w:r w:rsidR="00097CAD" w:rsidRPr="000D243D">
              <w:rPr>
                <w:rFonts w:ascii="Corbel" w:hAnsi="Corbel" w:cs="Times New Roman"/>
              </w:rPr>
              <w:t>;</w:t>
            </w:r>
          </w:p>
          <w:p w:rsidR="002B3F2C" w:rsidRPr="000D243D" w:rsidRDefault="002B3F2C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0D243D">
              <w:rPr>
                <w:rFonts w:ascii="Corbel" w:hAnsi="Corbel" w:cs="Times New Roman"/>
              </w:rPr>
              <w:t xml:space="preserve">akceptuje </w:t>
            </w:r>
            <w:r w:rsidR="00CE67E8" w:rsidRPr="000D243D">
              <w:rPr>
                <w:rFonts w:ascii="Corbel" w:hAnsi="Corbel" w:cs="Times New Roman"/>
              </w:rPr>
              <w:t>znaczenie</w:t>
            </w:r>
            <w:r w:rsidRPr="000D243D">
              <w:rPr>
                <w:rFonts w:ascii="Corbel" w:hAnsi="Corbel" w:cs="Times New Roman"/>
              </w:rPr>
              <w:t xml:space="preserve"> społecznej odpowiedzialności biznesu / organizacji / instytucji w dzisiejszym świecie</w:t>
            </w:r>
            <w:r w:rsidR="00097CAD" w:rsidRPr="000D243D">
              <w:rPr>
                <w:rFonts w:ascii="Corbel" w:hAnsi="Corbel" w:cs="Times New Roman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 w:rsidP="000D243D">
            <w:pPr>
              <w:autoSpaceDE w:val="0"/>
              <w:snapToGrid w:val="0"/>
              <w:spacing w:after="120" w:line="24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K_W0</w:t>
            </w:r>
            <w:r w:rsidR="00584817">
              <w:rPr>
                <w:rFonts w:ascii="Arial" w:eastAsia="Arial" w:hAnsi="Arial"/>
                <w:sz w:val="20"/>
              </w:rPr>
              <w:t>2</w:t>
            </w:r>
            <w:r>
              <w:rPr>
                <w:rFonts w:ascii="Arial" w:eastAsia="Arial" w:hAnsi="Arial"/>
                <w:sz w:val="20"/>
              </w:rPr>
              <w:t xml:space="preserve">; </w:t>
            </w:r>
          </w:p>
          <w:p w:rsidR="005F4CD9" w:rsidRDefault="005F4CD9" w:rsidP="000D243D">
            <w:pPr>
              <w:autoSpaceDE w:val="0"/>
              <w:spacing w:after="120" w:line="24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 xml:space="preserve">K_W06;  </w:t>
            </w:r>
          </w:p>
          <w:p w:rsidR="005F4CD9" w:rsidRDefault="005F4CD9" w:rsidP="000D243D">
            <w:pPr>
              <w:autoSpaceDE w:val="0"/>
              <w:spacing w:after="120" w:line="240" w:lineRule="auto"/>
              <w:rPr>
                <w:rFonts w:ascii="Arial" w:eastAsia="Arial" w:hAnsi="Arial"/>
                <w:sz w:val="20"/>
              </w:rPr>
            </w:pPr>
          </w:p>
          <w:p w:rsidR="005F4CD9" w:rsidRDefault="005F4CD9" w:rsidP="000D243D">
            <w:pPr>
              <w:autoSpaceDE w:val="0"/>
              <w:spacing w:after="120" w:line="24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K_W09</w:t>
            </w:r>
          </w:p>
          <w:p w:rsidR="005F4CD9" w:rsidRDefault="005F4CD9" w:rsidP="000D243D">
            <w:pPr>
              <w:autoSpaceDE w:val="0"/>
              <w:spacing w:after="120" w:line="240" w:lineRule="auto"/>
              <w:rPr>
                <w:rFonts w:ascii="Arial" w:eastAsia="Arial" w:hAnsi="Arial"/>
                <w:sz w:val="20"/>
              </w:rPr>
            </w:pPr>
          </w:p>
          <w:p w:rsidR="005F4CD9" w:rsidRDefault="005F4CD9" w:rsidP="000D243D">
            <w:pPr>
              <w:autoSpaceDE w:val="0"/>
              <w:spacing w:after="120" w:line="24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K_W10;.</w:t>
            </w:r>
          </w:p>
          <w:p w:rsidR="000D243D" w:rsidRDefault="000D243D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Arial" w:eastAsia="Arial" w:hAnsi="Arial"/>
                <w:sz w:val="20"/>
              </w:rPr>
            </w:pPr>
          </w:p>
          <w:p w:rsidR="005F4CD9" w:rsidRDefault="005F4CD9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 xml:space="preserve">K_W11 </w:t>
            </w:r>
          </w:p>
        </w:tc>
      </w:tr>
      <w:tr w:rsidR="005F4CD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0D243D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0D243D">
              <w:rPr>
                <w:rFonts w:ascii="Corbel" w:hAnsi="Corbel"/>
              </w:rPr>
              <w:t xml:space="preserve">potrafi wyszukiwać, analizować, oceniać, selekcjonować i użytkować informację z  dziedziny kultury z wykorzystaniem różnych źródeł__H1A_U01 </w:t>
            </w:r>
          </w:p>
          <w:p w:rsidR="005F4CD9" w:rsidRPr="000D243D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0D243D">
              <w:rPr>
                <w:rFonts w:ascii="Corbel" w:hAnsi="Corbel"/>
              </w:rPr>
              <w:t>posiada podstawowe umiejętności badawcze, obejmujące formułowanie i  analizę problemów badawczych, dobór metod, prezentację wyników, pozwalające na rozwiązywanie problemów w zakresie dyscyplin dotyczących komunikacji międzykulturowej</w:t>
            </w:r>
          </w:p>
          <w:p w:rsidR="005F4CD9" w:rsidRPr="000D243D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0D243D">
              <w:rPr>
                <w:rFonts w:ascii="Corbel" w:hAnsi="Corbel"/>
              </w:rPr>
              <w:t>potrafi rozpoznać, zinterpretować i analizować krytycznie  różne rodzaje wytworów kultury i określić  ich rangę w procesie komunikacji międzykulturowej</w:t>
            </w:r>
          </w:p>
          <w:p w:rsidR="005F4CD9" w:rsidRPr="000D243D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0D243D">
              <w:rPr>
                <w:rFonts w:ascii="Corbel" w:hAnsi="Corbel"/>
              </w:rPr>
              <w:t>potrafi prezentować  podstawowe problemy związane z dziedzinami  dotyczącymi komunikacji międzykulturowej</w:t>
            </w:r>
          </w:p>
          <w:p w:rsidR="005F4CD9" w:rsidRPr="000D243D" w:rsidRDefault="005F4CD9" w:rsidP="000D243D">
            <w:pPr>
              <w:autoSpaceDE w:val="0"/>
              <w:snapToGri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0D243D">
              <w:rPr>
                <w:rFonts w:ascii="Corbel" w:hAnsi="Corbel"/>
                <w:sz w:val="24"/>
                <w:szCs w:val="24"/>
              </w:rPr>
              <w:lastRenderedPageBreak/>
              <w:t>posiada umiejętność rozumienia i analizowania zjawisk społecznych__S1A_U08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>
            <w:pPr>
              <w:autoSpaceDE w:val="0"/>
              <w:snapToGrid w:val="0"/>
              <w:spacing w:before="240" w:after="0" w:line="36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lastRenderedPageBreak/>
              <w:t>K_U01</w:t>
            </w:r>
          </w:p>
          <w:p w:rsidR="000D243D" w:rsidRDefault="000D243D">
            <w:pPr>
              <w:autoSpaceDE w:val="0"/>
              <w:snapToGrid w:val="0"/>
              <w:spacing w:before="240" w:after="0" w:line="360" w:lineRule="auto"/>
              <w:rPr>
                <w:rFonts w:ascii="Arial" w:eastAsia="Arial" w:hAnsi="Arial"/>
                <w:sz w:val="20"/>
              </w:rPr>
            </w:pPr>
          </w:p>
          <w:p w:rsidR="005F4CD9" w:rsidRDefault="005F4CD9">
            <w:pPr>
              <w:autoSpaceDE w:val="0"/>
              <w:snapToGrid w:val="0"/>
              <w:spacing w:before="240" w:after="0" w:line="36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 xml:space="preserve">K_U02; </w:t>
            </w:r>
          </w:p>
          <w:p w:rsidR="005F4CD9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Arial" w:eastAsia="Arial" w:hAnsi="Arial"/>
                <w:sz w:val="20"/>
              </w:rPr>
            </w:pPr>
          </w:p>
          <w:p w:rsidR="000D243D" w:rsidRDefault="000D243D">
            <w:pPr>
              <w:tabs>
                <w:tab w:val="left" w:pos="1069"/>
              </w:tabs>
              <w:autoSpaceDE w:val="0"/>
              <w:spacing w:line="360" w:lineRule="auto"/>
              <w:rPr>
                <w:rFonts w:ascii="Arial" w:eastAsia="Arial" w:hAnsi="Arial"/>
                <w:sz w:val="20"/>
              </w:rPr>
            </w:pPr>
          </w:p>
          <w:p w:rsidR="005F4CD9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K_U05;</w:t>
            </w:r>
          </w:p>
          <w:p w:rsidR="000D243D" w:rsidRDefault="000D243D">
            <w:pPr>
              <w:tabs>
                <w:tab w:val="left" w:pos="1069"/>
              </w:tabs>
              <w:autoSpaceDE w:val="0"/>
              <w:spacing w:line="360" w:lineRule="auto"/>
              <w:rPr>
                <w:rFonts w:ascii="Arial" w:eastAsia="Arial" w:hAnsi="Arial"/>
                <w:sz w:val="20"/>
              </w:rPr>
            </w:pPr>
          </w:p>
          <w:p w:rsidR="005F4CD9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lastRenderedPageBreak/>
              <w:t xml:space="preserve">K_U09. </w:t>
            </w:r>
          </w:p>
          <w:p w:rsidR="005F4CD9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K_U13</w:t>
            </w:r>
          </w:p>
        </w:tc>
      </w:tr>
      <w:tr w:rsidR="005F4CD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243D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0D243D">
              <w:rPr>
                <w:rFonts w:ascii="Corbel" w:hAnsi="Corbel"/>
              </w:rPr>
              <w:t>potrafi kooperować</w:t>
            </w:r>
            <w:r w:rsidR="000D243D">
              <w:rPr>
                <w:rFonts w:ascii="Corbel" w:hAnsi="Corbel"/>
              </w:rPr>
              <w:t>;</w:t>
            </w:r>
          </w:p>
          <w:p w:rsidR="005F4CD9" w:rsidRPr="000D243D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0D243D">
              <w:rPr>
                <w:rFonts w:ascii="Corbel" w:hAnsi="Corbel"/>
              </w:rPr>
              <w:t>rozumie różne dylematy  związane z komunikacją międzykulturową__H1A_</w:t>
            </w:r>
            <w:r w:rsidR="000D243D">
              <w:rPr>
                <w:rFonts w:ascii="Corbel" w:hAnsi="Corbel"/>
              </w:rPr>
              <w:t>K04;</w:t>
            </w:r>
          </w:p>
          <w:p w:rsidR="005F4CD9" w:rsidRDefault="005F4CD9" w:rsidP="000D243D">
            <w:pPr>
              <w:snapToGrid w:val="0"/>
              <w:spacing w:after="120" w:line="240" w:lineRule="auto"/>
              <w:rPr>
                <w:rFonts w:ascii="Arial" w:eastAsia="Arial" w:hAnsi="Arial"/>
                <w:sz w:val="20"/>
              </w:rPr>
            </w:pPr>
            <w:r w:rsidRPr="000D243D">
              <w:rPr>
                <w:rFonts w:ascii="Corbel" w:hAnsi="Corbel"/>
                <w:sz w:val="24"/>
                <w:szCs w:val="24"/>
              </w:rPr>
              <w:t>ma świadomość odpowiedzialności za zachowanie dziedzictwa kulturowego</w:t>
            </w:r>
            <w:r w:rsidR="000D243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>
            <w:pPr>
              <w:snapToGrid w:val="0"/>
              <w:spacing w:line="24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 xml:space="preserve">K_K02; </w:t>
            </w:r>
          </w:p>
          <w:p w:rsidR="005F4CD9" w:rsidRDefault="005F4CD9">
            <w:pPr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K_K04;</w:t>
            </w:r>
          </w:p>
          <w:p w:rsidR="005F4CD9" w:rsidRDefault="005F4CD9">
            <w:pPr>
              <w:snapToGrid w:val="0"/>
              <w:spacing w:after="0" w:line="240" w:lineRule="auto"/>
              <w:rPr>
                <w:rFonts w:ascii="Arial" w:eastAsia="Arial" w:hAnsi="Arial"/>
                <w:sz w:val="20"/>
              </w:rPr>
            </w:pPr>
          </w:p>
          <w:p w:rsidR="005F4CD9" w:rsidRDefault="005F4CD9">
            <w:pPr>
              <w:snapToGrid w:val="0"/>
              <w:spacing w:after="0" w:line="240" w:lineRule="auto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K_K05.</w:t>
            </w:r>
          </w:p>
        </w:tc>
      </w:tr>
    </w:tbl>
    <w:p w:rsidR="005F4CD9" w:rsidRDefault="005F4CD9">
      <w:pPr>
        <w:pStyle w:val="Punktygwne"/>
        <w:spacing w:before="0" w:after="0"/>
      </w:pPr>
    </w:p>
    <w:p w:rsidR="005F4CD9" w:rsidRDefault="005F4CD9">
      <w:pPr>
        <w:pStyle w:val="Akapitzlist1"/>
        <w:spacing w:line="240" w:lineRule="auto"/>
        <w:jc w:val="both"/>
        <w:rPr>
          <w:rFonts w:ascii="Corbel" w:hAnsi="Corbel"/>
          <w:i/>
          <w:sz w:val="24"/>
        </w:rPr>
      </w:pPr>
      <w:r>
        <w:rPr>
          <w:rFonts w:ascii="Corbel" w:hAnsi="Corbel"/>
          <w:b/>
          <w:sz w:val="24"/>
        </w:rPr>
        <w:t xml:space="preserve">3.3 Treści programowe </w:t>
      </w:r>
      <w:r>
        <w:rPr>
          <w:rFonts w:ascii="Corbel" w:hAnsi="Corbel"/>
          <w:sz w:val="24"/>
        </w:rPr>
        <w:t>(</w:t>
      </w:r>
      <w:r>
        <w:rPr>
          <w:rFonts w:ascii="Corbel" w:hAnsi="Corbel"/>
          <w:i/>
          <w:sz w:val="24"/>
        </w:rPr>
        <w:t>wypełnia koordynator)</w:t>
      </w:r>
    </w:p>
    <w:p w:rsidR="005F4CD9" w:rsidRDefault="005F4CD9">
      <w:pPr>
        <w:pStyle w:val="Akapitzlist1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</w:rPr>
      </w:pPr>
      <w:r>
        <w:rPr>
          <w:rFonts w:ascii="Corbel" w:hAnsi="Corbel"/>
          <w:sz w:val="24"/>
        </w:rPr>
        <w:t xml:space="preserve">Problematyka wykładu </w:t>
      </w:r>
    </w:p>
    <w:p w:rsidR="005F4CD9" w:rsidRDefault="005F4CD9">
      <w:pPr>
        <w:pStyle w:val="Akapitzlist1"/>
        <w:spacing w:after="120" w:line="240" w:lineRule="auto"/>
        <w:jc w:val="both"/>
        <w:rPr>
          <w:rFonts w:ascii="Corbel" w:hAnsi="Corbel"/>
          <w:sz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Treści merytoryczne</w:t>
            </w:r>
          </w:p>
        </w:tc>
      </w:tr>
      <w:tr w:rsidR="005F4CD9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0D243D" w:rsidRDefault="00AD665E" w:rsidP="00AD665E">
            <w:pPr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0D243D">
              <w:rPr>
                <w:rFonts w:ascii="Corbel" w:eastAsia="Arial" w:hAnsi="Corbel"/>
                <w:sz w:val="24"/>
                <w:szCs w:val="24"/>
              </w:rPr>
              <w:t>Geneza moralności, wartości moralne, normy i zasady, dylematy moralne współczesności. Moralność jako zjawisko społeczne i kulturowe.</w:t>
            </w:r>
          </w:p>
        </w:tc>
      </w:tr>
      <w:tr w:rsidR="005F4CD9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0D243D" w:rsidRDefault="00AD665E" w:rsidP="00AD665E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0D243D">
              <w:rPr>
                <w:rFonts w:ascii="Corbel" w:eastAsia="Arial" w:hAnsi="Corbel"/>
                <w:sz w:val="24"/>
                <w:szCs w:val="24"/>
              </w:rPr>
              <w:t>Historia moralności (od średniowiecza), porównanie moralności przeszłości i teraźniejszości. Historia moralności jako historia kultury.</w:t>
            </w:r>
          </w:p>
        </w:tc>
      </w:tr>
      <w:tr w:rsidR="005F4CD9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0D243D" w:rsidRDefault="00293D7B" w:rsidP="00293D7B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0D243D">
              <w:rPr>
                <w:rFonts w:ascii="Corbel" w:eastAsia="Arial" w:hAnsi="Corbel"/>
                <w:sz w:val="24"/>
                <w:szCs w:val="24"/>
              </w:rPr>
              <w:t>Etyka, moralność i religia. Porównanie systemów etycznych i moralnych religii świata (chrześcijaństwo, buddyzm, islam) – ich wpływ na kulturę.</w:t>
            </w:r>
          </w:p>
        </w:tc>
      </w:tr>
      <w:tr w:rsidR="002A1EF0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2A1EF0" w:rsidRDefault="002A1EF0" w:rsidP="00293D7B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2A1EF0">
              <w:rPr>
                <w:rFonts w:ascii="Corbel" w:eastAsia="Arial" w:hAnsi="Corbel" w:cs="Times New Roman"/>
                <w:sz w:val="24"/>
                <w:szCs w:val="24"/>
              </w:rPr>
              <w:t>Teorie etyczne teraźniejszości - deontologia i teleologia.</w:t>
            </w:r>
          </w:p>
        </w:tc>
      </w:tr>
      <w:tr w:rsidR="005F4CD9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0D243D" w:rsidRDefault="00293D7B" w:rsidP="00AD665E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0D243D">
              <w:rPr>
                <w:rFonts w:ascii="Corbel" w:eastAsia="Arial" w:hAnsi="Corbel"/>
                <w:sz w:val="24"/>
                <w:szCs w:val="24"/>
              </w:rPr>
              <w:t>Treść, rodzaje etyki zawodowej – jej znaczenie w obecnym świecie jednostki, społeczeństwa i kultury.</w:t>
            </w:r>
          </w:p>
        </w:tc>
      </w:tr>
      <w:tr w:rsidR="005F4CD9" w:rsidTr="00324627">
        <w:tc>
          <w:tcPr>
            <w:tcW w:w="9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0D243D" w:rsidRDefault="00293D7B" w:rsidP="00293D7B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0D243D">
              <w:rPr>
                <w:rFonts w:ascii="Corbel" w:eastAsia="Arial" w:hAnsi="Corbel"/>
                <w:sz w:val="24"/>
                <w:szCs w:val="24"/>
              </w:rPr>
              <w:t>Etyka biznesu, jej treść i znaczenie we współczesnym świecie gospodarki i kultury. Społeczna odpowiedzialność jednostki, firmy, organizacji i instytucji w dzisiejszym świecie gospodarki i kultury - jej treść, rodzaje i przejawy.</w:t>
            </w:r>
          </w:p>
        </w:tc>
      </w:tr>
    </w:tbl>
    <w:p w:rsidR="005F4CD9" w:rsidRDefault="005F4CD9">
      <w:pPr>
        <w:spacing w:after="0" w:line="240" w:lineRule="auto"/>
      </w:pPr>
    </w:p>
    <w:p w:rsidR="005F4CD9" w:rsidRDefault="00D75FD7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5F4CD9">
        <w:rPr>
          <w:rFonts w:ascii="Corbel" w:hAnsi="Corbel"/>
          <w:sz w:val="24"/>
        </w:rPr>
        <w:t xml:space="preserve"> </w:t>
      </w:r>
    </w:p>
    <w:p w:rsidR="005F4CD9" w:rsidRDefault="005F4CD9">
      <w:pPr>
        <w:pStyle w:val="Akapitzlist1"/>
        <w:spacing w:line="240" w:lineRule="auto"/>
        <w:rPr>
          <w:rFonts w:ascii="Corbel" w:hAnsi="Corbel"/>
          <w:sz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Treści merytoryczne</w:t>
            </w:r>
          </w:p>
        </w:tc>
      </w:tr>
      <w:tr w:rsidR="005F4CD9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217C3D" w:rsidP="00217C3D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 w:rsidRPr="00217C3D">
              <w:rPr>
                <w:rFonts w:ascii="Corbel" w:hAnsi="Corbel"/>
                <w:sz w:val="24"/>
              </w:rPr>
              <w:t>Porównanie wartości moralnych, zasad, norm i aktualnych problemów moralnych w różnych częściach świata.</w:t>
            </w:r>
          </w:p>
        </w:tc>
      </w:tr>
      <w:tr w:rsidR="005F4CD9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217C3D" w:rsidP="00217C3D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 w:rsidRPr="00217C3D">
              <w:rPr>
                <w:rFonts w:ascii="Corbel" w:hAnsi="Corbel"/>
                <w:sz w:val="24"/>
              </w:rPr>
              <w:t>Moralność przeszłości w odbiciu dzieł literatury światowej (Defoe, Balzac, Dickens, Thackeray</w:t>
            </w:r>
            <w:r w:rsidR="00097CAD">
              <w:rPr>
                <w:rFonts w:ascii="Corbel" w:hAnsi="Corbel"/>
                <w:sz w:val="24"/>
              </w:rPr>
              <w:t>, Tokarczuk</w:t>
            </w:r>
            <w:r w:rsidRPr="00217C3D">
              <w:rPr>
                <w:rFonts w:ascii="Corbel" w:hAnsi="Corbel"/>
                <w:sz w:val="24"/>
              </w:rPr>
              <w:t xml:space="preserve"> itp.)</w:t>
            </w:r>
          </w:p>
        </w:tc>
      </w:tr>
      <w:tr w:rsidR="005F4CD9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217C3D" w:rsidP="00217C3D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 w:rsidRPr="00217C3D">
              <w:rPr>
                <w:rFonts w:ascii="Corbel" w:hAnsi="Corbel"/>
                <w:sz w:val="24"/>
              </w:rPr>
              <w:t>Analiza i porównanie</w:t>
            </w:r>
            <w:r w:rsidR="001D7A5A">
              <w:rPr>
                <w:rFonts w:ascii="Corbel" w:hAnsi="Corbel"/>
                <w:sz w:val="24"/>
              </w:rPr>
              <w:t xml:space="preserve"> etyki</w:t>
            </w:r>
            <w:r w:rsidRPr="00217C3D">
              <w:rPr>
                <w:rFonts w:ascii="Corbel" w:hAnsi="Corbel"/>
                <w:sz w:val="24"/>
              </w:rPr>
              <w:t xml:space="preserve"> świętych ksiąg najważniejszych religii świata (Biblia, Koran, nauki Buddy).</w:t>
            </w:r>
          </w:p>
        </w:tc>
      </w:tr>
      <w:tr w:rsidR="002A1EF0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2A1EF0" w:rsidRDefault="002A1EF0" w:rsidP="002A1EF0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 w:rsidRPr="002A1EF0">
              <w:rPr>
                <w:rFonts w:ascii="Corbel" w:hAnsi="Corbel" w:cs="Times New Roman"/>
                <w:sz w:val="24"/>
                <w:szCs w:val="24"/>
              </w:rPr>
              <w:t>Teorie etyczne we współczesnej Polsce - analiza i porównanie.</w:t>
            </w:r>
          </w:p>
        </w:tc>
      </w:tr>
      <w:tr w:rsidR="002A1EF0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217C3D" w:rsidRDefault="002A1EF0" w:rsidP="002A1EF0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 w:rsidRPr="00217C3D">
              <w:rPr>
                <w:rFonts w:ascii="Corbel" w:hAnsi="Corbel"/>
                <w:sz w:val="24"/>
              </w:rPr>
              <w:t>Badanie, porównanie i ocena kodeksów etycznych różnych zawodów w Polsce i na świecie.</w:t>
            </w:r>
          </w:p>
        </w:tc>
      </w:tr>
      <w:tr w:rsidR="002A1EF0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2A1EF0" w:rsidRDefault="002A1EF0" w:rsidP="002A1EF0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 w:rsidRPr="002A1EF0">
              <w:rPr>
                <w:rFonts w:ascii="Corbel" w:hAnsi="Corbel"/>
                <w:sz w:val="24"/>
              </w:rPr>
              <w:t>Analiza, porównanie i ocena poziomu etyki biznesu i odpowiedzialności społecznej w Polsce i w różnych częściach świata.</w:t>
            </w:r>
          </w:p>
        </w:tc>
      </w:tr>
    </w:tbl>
    <w:p w:rsidR="005F4CD9" w:rsidRDefault="005F4CD9">
      <w:pPr>
        <w:pStyle w:val="Punktygwne"/>
        <w:spacing w:before="0" w:after="0"/>
      </w:pP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>3.4 Metody dydaktyczne</w:t>
      </w:r>
      <w:r>
        <w:rPr>
          <w:rFonts w:ascii="Corbel" w:hAnsi="Corbel"/>
          <w:b w:val="0"/>
          <w:smallCaps w:val="0"/>
        </w:rPr>
        <w:t xml:space="preserve"> </w:t>
      </w: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5F4CD9" w:rsidRDefault="005F4CD9">
      <w:pPr>
        <w:pStyle w:val="Punktygwne"/>
        <w:spacing w:before="0" w:after="0"/>
        <w:jc w:val="both"/>
        <w:rPr>
          <w:rFonts w:ascii="Corbel" w:hAnsi="Corbel"/>
          <w:sz w:val="20"/>
        </w:rPr>
      </w:pPr>
      <w:r>
        <w:rPr>
          <w:rFonts w:ascii="Corbel" w:hAnsi="Corbel"/>
          <w:b w:val="0"/>
          <w:smallCaps w:val="0"/>
          <w:sz w:val="20"/>
        </w:rPr>
        <w:t>Np</w:t>
      </w:r>
      <w:r>
        <w:rPr>
          <w:rFonts w:ascii="Corbel" w:hAnsi="Corbel"/>
          <w:sz w:val="20"/>
        </w:rPr>
        <w:t xml:space="preserve">.: </w:t>
      </w:r>
    </w:p>
    <w:p w:rsidR="005F4CD9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</w:rPr>
      </w:pPr>
      <w:r>
        <w:rPr>
          <w:rFonts w:ascii="Corbel" w:hAnsi="Corbel"/>
          <w:b w:val="0"/>
          <w:i/>
          <w:sz w:val="20"/>
        </w:rPr>
        <w:lastRenderedPageBreak/>
        <w:t xml:space="preserve"> </w:t>
      </w:r>
      <w:r>
        <w:rPr>
          <w:rFonts w:ascii="Corbel" w:hAnsi="Corbel"/>
          <w:b w:val="0"/>
          <w:i/>
          <w:smallCaps w:val="0"/>
          <w:sz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</w:rPr>
        <w:t xml:space="preserve">, wykład z prezentacją multimedialną, metody kształcenia na odległość </w:t>
      </w:r>
    </w:p>
    <w:p w:rsidR="005F4CD9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</w:rPr>
      </w:pPr>
      <w:r>
        <w:rPr>
          <w:rFonts w:ascii="Corbel" w:hAnsi="Corbel"/>
          <w:b w:val="0"/>
          <w:i/>
          <w:smallCaps w:val="0"/>
          <w:sz w:val="20"/>
        </w:rPr>
        <w:t xml:space="preserve">Ćwiczenia: analiza tekstów z dyskusją, </w:t>
      </w:r>
      <w:r>
        <w:rPr>
          <w:rFonts w:ascii="Corbel" w:hAnsi="Corbel"/>
          <w:b w:val="0"/>
          <w:i/>
          <w:smallCaps w:val="0"/>
          <w:sz w:val="20"/>
          <w:u w:val="single"/>
        </w:rPr>
        <w:t>metoda projektów</w:t>
      </w:r>
      <w:r>
        <w:rPr>
          <w:rFonts w:ascii="Corbel" w:hAnsi="Corbel"/>
          <w:b w:val="0"/>
          <w:i/>
          <w:smallCaps w:val="0"/>
          <w:sz w:val="20"/>
        </w:rPr>
        <w:t xml:space="preserve"> (projekt badawczy, wdrożeniowy, </w:t>
      </w:r>
      <w:r>
        <w:rPr>
          <w:rFonts w:ascii="Corbel" w:hAnsi="Corbel"/>
          <w:b w:val="0"/>
          <w:i/>
          <w:smallCaps w:val="0"/>
          <w:sz w:val="20"/>
          <w:u w:val="single"/>
        </w:rPr>
        <w:t>praktyczny</w:t>
      </w:r>
      <w:r>
        <w:rPr>
          <w:rFonts w:ascii="Corbel" w:hAnsi="Corbel"/>
          <w:b w:val="0"/>
          <w:i/>
          <w:smallCaps w:val="0"/>
          <w:sz w:val="20"/>
        </w:rPr>
        <w:t xml:space="preserve">), </w:t>
      </w:r>
      <w:r>
        <w:rPr>
          <w:rFonts w:ascii="Corbel" w:hAnsi="Corbel"/>
          <w:b w:val="0"/>
          <w:i/>
          <w:smallCaps w:val="0"/>
          <w:sz w:val="20"/>
          <w:u w:val="single"/>
        </w:rPr>
        <w:t>praca w grupach</w:t>
      </w:r>
      <w:r>
        <w:rPr>
          <w:rFonts w:ascii="Corbel" w:hAnsi="Corbel"/>
          <w:b w:val="0"/>
          <w:i/>
          <w:smallCaps w:val="0"/>
          <w:sz w:val="20"/>
        </w:rPr>
        <w:t xml:space="preserve"> (rozwiązywanie zadań, dyskusja),</w:t>
      </w:r>
      <w:r>
        <w:rPr>
          <w:rFonts w:ascii="Corbel" w:hAnsi="Corbel"/>
          <w:b w:val="0"/>
          <w:i/>
          <w:smallCaps w:val="0"/>
          <w:sz w:val="20"/>
          <w:u w:val="single"/>
        </w:rPr>
        <w:t>gry dydaktyczne</w:t>
      </w:r>
      <w:r>
        <w:rPr>
          <w:rFonts w:ascii="Corbel" w:hAnsi="Corbel"/>
          <w:b w:val="0"/>
          <w:i/>
          <w:smallCaps w:val="0"/>
          <w:sz w:val="20"/>
        </w:rPr>
        <w:t xml:space="preserve">, metody kształcenia na odległość </w:t>
      </w:r>
    </w:p>
    <w:p w:rsidR="005F4CD9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</w:rPr>
      </w:pPr>
      <w:r>
        <w:rPr>
          <w:rFonts w:ascii="Corbel" w:hAnsi="Corbel"/>
          <w:b w:val="0"/>
          <w:i/>
          <w:smallCaps w:val="0"/>
          <w:sz w:val="20"/>
        </w:rPr>
        <w:t xml:space="preserve">Laboratorium: wykonywanie doświadczeń, projektowanie doświadczeń </w:t>
      </w: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5F4CD9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4. METODY I KRYTERIA OCENY </w:t>
      </w:r>
    </w:p>
    <w:p w:rsidR="005F4CD9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5F4CD9" w:rsidRDefault="005F4CD9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4.1 Sposoby weryfikacji efektów kształcenia</w:t>
      </w: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5103"/>
        <w:gridCol w:w="2146"/>
      </w:tblGrid>
      <w:tr w:rsidR="005F4CD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Metody oceny efektów kształcenia</w:t>
            </w:r>
          </w:p>
          <w:p w:rsidR="005F4CD9" w:rsidRDefault="005F4CD9" w:rsidP="000D24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(np.: kolokwium, egzamin ustny, egzamin pisemny, projekt, sprawozdanie,)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:rsidR="005F4CD9" w:rsidRDefault="005F4C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5F4CD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ek_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0D243D" w:rsidRDefault="000D243D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trike/>
              </w:rPr>
            </w:pPr>
            <w:r>
              <w:rPr>
                <w:rFonts w:ascii="Arial" w:eastAsia="Arial" w:hAnsi="Arial"/>
                <w:b w:val="0"/>
                <w:smallCaps w:val="0"/>
                <w:sz w:val="2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0D243D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</w:t>
            </w:r>
          </w:p>
        </w:tc>
      </w:tr>
      <w:tr w:rsidR="005F4CD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 </w:t>
            </w:r>
            <w:r w:rsidRPr="000D243D">
              <w:rPr>
                <w:rFonts w:ascii="Arial" w:eastAsia="Arial" w:hAnsi="Arial"/>
                <w:b w:val="0"/>
                <w:smallCaps w:val="0"/>
                <w:sz w:val="20"/>
              </w:rPr>
              <w:t>prezentacje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0D243D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</w:rPr>
              <w:t>ćw</w:t>
            </w:r>
          </w:p>
        </w:tc>
      </w:tr>
    </w:tbl>
    <w:p w:rsidR="005F4CD9" w:rsidRDefault="005F4CD9">
      <w:pPr>
        <w:pStyle w:val="Punktygwne"/>
        <w:spacing w:before="0" w:after="0"/>
      </w:pPr>
    </w:p>
    <w:p w:rsidR="005F4CD9" w:rsidRDefault="005F4CD9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4.2 Warunki zaliczenia przedmiotu (kryteria oceniania) </w:t>
      </w:r>
    </w:p>
    <w:p w:rsidR="005F4CD9" w:rsidRDefault="005F4CD9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324627" w:rsidRDefault="005F4CD9" w:rsidP="00324627">
            <w:pPr>
              <w:snapToGrid w:val="0"/>
              <w:spacing w:after="0"/>
              <w:rPr>
                <w:rFonts w:ascii="Arial" w:eastAsia="Arial" w:hAnsi="Arial"/>
                <w:sz w:val="20"/>
              </w:rPr>
            </w:pPr>
            <w:r>
              <w:rPr>
                <w:rFonts w:ascii="Arial" w:eastAsia="Arial" w:hAnsi="Arial"/>
                <w:sz w:val="20"/>
              </w:rPr>
              <w:t>aktywne uczestnictwo w zadaniach konwersatoryjnych (</w:t>
            </w:r>
            <w:r w:rsidR="00FF5159" w:rsidRPr="00FF5159">
              <w:rPr>
                <w:rFonts w:ascii="Arial" w:eastAsia="Arial" w:hAnsi="Arial"/>
                <w:sz w:val="20"/>
              </w:rPr>
              <w:t>przygotowanie prezentacji na wybrane tematy ćwiczeń i ich terminowe złożenie, omówienie nadesłanych prezentacji</w:t>
            </w:r>
            <w:r>
              <w:rPr>
                <w:rFonts w:ascii="Arial" w:eastAsia="Arial" w:hAnsi="Arial"/>
                <w:sz w:val="20"/>
              </w:rPr>
              <w:t>; znajomość wymaganej literatury</w:t>
            </w:r>
            <w:r w:rsidR="00FF5159">
              <w:rPr>
                <w:rFonts w:ascii="Arial" w:eastAsia="Arial" w:hAnsi="Arial"/>
                <w:sz w:val="20"/>
              </w:rPr>
              <w:t>)</w:t>
            </w:r>
            <w:r>
              <w:rPr>
                <w:rFonts w:ascii="Arial" w:eastAsia="Arial" w:hAnsi="Arial"/>
                <w:sz w:val="20"/>
              </w:rPr>
              <w:t>.</w:t>
            </w:r>
          </w:p>
        </w:tc>
      </w:tr>
    </w:tbl>
    <w:p w:rsidR="005F4CD9" w:rsidRDefault="005F4CD9">
      <w:pPr>
        <w:pStyle w:val="Punktygwne"/>
        <w:spacing w:before="0" w:after="0"/>
      </w:pPr>
    </w:p>
    <w:p w:rsidR="005F4CD9" w:rsidRDefault="005F4CD9">
      <w:pPr>
        <w:pStyle w:val="Bezodstpw1"/>
        <w:jc w:val="both"/>
        <w:rPr>
          <w:rFonts w:ascii="Corbel" w:hAnsi="Corbel"/>
          <w:b/>
          <w:sz w:val="24"/>
        </w:rPr>
      </w:pPr>
      <w:r>
        <w:rPr>
          <w:rFonts w:ascii="Corbel" w:hAnsi="Corbel"/>
          <w:b/>
          <w:sz w:val="24"/>
        </w:rPr>
        <w:t xml:space="preserve">5. CAŁKOWITY NAKŁAD PRACY STUDENTA POTRZEBNY DO OSIĄGNIĘCIA ZAŁOŻONYCH EFEKTÓW W GODZINACH ORAZ PUNKTACH ECTS </w:t>
      </w: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697"/>
      </w:tblGrid>
      <w:tr w:rsidR="005F4CD9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b/>
                <w:sz w:val="24"/>
              </w:rPr>
              <w:t>Forma aktywności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b/>
                <w:sz w:val="24"/>
              </w:rPr>
              <w:t>Średnia liczba godzin na zrealizowanie aktywności</w:t>
            </w:r>
          </w:p>
        </w:tc>
      </w:tr>
      <w:tr w:rsidR="005F4CD9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Godziny kontaktowe wynikające planu z studiów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>
            <w:pPr>
              <w:snapToGrid w:val="0"/>
              <w:rPr>
                <w:rFonts w:ascii="Arial" w:eastAsia="Arial" w:hAnsi="Arial"/>
                <w:b/>
                <w:sz w:val="20"/>
              </w:rPr>
            </w:pPr>
            <w:r>
              <w:rPr>
                <w:rFonts w:ascii="Arial" w:eastAsia="Arial" w:hAnsi="Arial"/>
                <w:b/>
                <w:sz w:val="20"/>
              </w:rPr>
              <w:t>wykład 15; ćwiczenia 30 – 45</w:t>
            </w:r>
          </w:p>
          <w:p w:rsidR="005F4CD9" w:rsidRDefault="005F4CD9">
            <w:pPr>
              <w:snapToGrid w:val="0"/>
              <w:rPr>
                <w:rFonts w:ascii="Arial" w:eastAsia="Arial" w:hAnsi="Arial"/>
                <w:b/>
                <w:sz w:val="20"/>
              </w:rPr>
            </w:pPr>
            <w:r>
              <w:rPr>
                <w:rFonts w:ascii="Arial" w:eastAsia="Arial" w:hAnsi="Arial"/>
                <w:b/>
                <w:sz w:val="20"/>
              </w:rPr>
              <w:t>wystapienia i analizy materiału – 20</w:t>
            </w:r>
          </w:p>
          <w:p w:rsidR="005F4CD9" w:rsidRDefault="005F4CD9">
            <w:pPr>
              <w:snapToGrid w:val="0"/>
              <w:rPr>
                <w:rFonts w:ascii="Arial" w:eastAsia="Arial" w:hAnsi="Arial"/>
                <w:b/>
                <w:sz w:val="20"/>
              </w:rPr>
            </w:pPr>
          </w:p>
          <w:p w:rsidR="005F4CD9" w:rsidRDefault="005F4CD9">
            <w:pPr>
              <w:snapToGrid w:val="0"/>
              <w:rPr>
                <w:rFonts w:ascii="Arial" w:eastAsia="Arial" w:hAnsi="Arial"/>
                <w:b/>
                <w:sz w:val="20"/>
              </w:rPr>
            </w:pPr>
          </w:p>
          <w:p w:rsidR="005F4CD9" w:rsidRDefault="005F4CD9">
            <w:pPr>
              <w:snapToGrid w:val="0"/>
              <w:spacing w:after="0" w:line="240" w:lineRule="auto"/>
              <w:rPr>
                <w:rFonts w:ascii="Arial" w:eastAsia="Arial" w:hAnsi="Arial"/>
                <w:b/>
                <w:sz w:val="20"/>
              </w:rPr>
            </w:pPr>
          </w:p>
        </w:tc>
      </w:tr>
      <w:tr w:rsidR="005F4CD9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Inne z udziałem nauczyciela</w:t>
            </w:r>
          </w:p>
          <w:p w:rsidR="005F4CD9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(udział w konsultacjach, egzaminie)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10</w:t>
            </w:r>
          </w:p>
        </w:tc>
      </w:tr>
      <w:tr w:rsidR="005F4CD9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Godziny niekontaktowe – praca własna studenta</w:t>
            </w:r>
          </w:p>
          <w:p w:rsidR="005F4CD9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(przygotowanie do zajęć, egzaminu, napisanie referatu itp.)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60</w:t>
            </w:r>
          </w:p>
        </w:tc>
      </w:tr>
      <w:tr w:rsidR="005F4CD9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SUMA GODZIN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135</w:t>
            </w:r>
          </w:p>
        </w:tc>
      </w:tr>
      <w:tr w:rsidR="005F4CD9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b/>
                <w:sz w:val="24"/>
              </w:rPr>
              <w:t>SUMARYCZNA LICZBA PUNKTÓW ECTS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22BC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3</w:t>
            </w:r>
          </w:p>
        </w:tc>
      </w:tr>
    </w:tbl>
    <w:p w:rsidR="005F4CD9" w:rsidRDefault="005F4CD9">
      <w:pPr>
        <w:pStyle w:val="Punktygwne"/>
        <w:spacing w:before="0" w:after="0"/>
        <w:rPr>
          <w:rFonts w:ascii="Corbel" w:hAnsi="Corbel"/>
          <w:b w:val="0"/>
          <w:i/>
          <w:smallCaps w:val="0"/>
        </w:rPr>
      </w:pPr>
      <w:r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5F4CD9" w:rsidRDefault="005F4CD9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6. PRAKTYKI ZAWODOWE W RAMACH PRZEDMIOTU/ MODUŁU </w:t>
      </w:r>
    </w:p>
    <w:p w:rsidR="005F4CD9" w:rsidRDefault="005F4CD9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89"/>
      </w:tblGrid>
      <w:tr w:rsidR="005F4CD9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</w:p>
        </w:tc>
      </w:tr>
      <w:tr w:rsidR="005F4CD9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-</w:t>
            </w:r>
          </w:p>
        </w:tc>
      </w:tr>
    </w:tbl>
    <w:p w:rsidR="005F4CD9" w:rsidRDefault="005F4CD9">
      <w:pPr>
        <w:pStyle w:val="Punktygwne"/>
        <w:spacing w:before="0" w:after="0"/>
      </w:pPr>
    </w:p>
    <w:p w:rsidR="005F4CD9" w:rsidRDefault="005F4CD9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7. LITERATURA </w:t>
      </w:r>
    </w:p>
    <w:p w:rsidR="005F4CD9" w:rsidRDefault="005F4CD9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3"/>
      </w:tblGrid>
      <w:tr w:rsidR="005F4CD9" w:rsidRPr="005E10F0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:rsidR="000D243D" w:rsidRPr="00F94FA3" w:rsidRDefault="000D243D" w:rsidP="000D243D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Gluchman, V., </w:t>
            </w:r>
            <w:r w:rsidRPr="008F6399">
              <w:rPr>
                <w:rFonts w:ascii="Corbel" w:hAnsi="Corbel"/>
                <w:b w:val="0"/>
                <w:szCs w:val="24"/>
              </w:rPr>
              <w:t>Etyka społecznych konsekwencji</w:t>
            </w:r>
            <w:r>
              <w:rPr>
                <w:rFonts w:ascii="Corbel" w:hAnsi="Corbel"/>
                <w:b w:val="0"/>
                <w:szCs w:val="24"/>
              </w:rPr>
              <w:t xml:space="preserve">. </w:t>
            </w:r>
            <w:proofErr w:type="spellStart"/>
            <w:r w:rsidRPr="00F01312">
              <w:rPr>
                <w:rFonts w:ascii="Corbel" w:hAnsi="Corbel"/>
                <w:b w:val="0"/>
                <w:szCs w:val="24"/>
                <w:lang w:val="en-US"/>
              </w:rPr>
              <w:t>warszawa</w:t>
            </w:r>
            <w:proofErr w:type="spellEnd"/>
            <w:r w:rsidRPr="00F94FA3">
              <w:rPr>
                <w:rFonts w:ascii="Corbel" w:hAnsi="Corbel"/>
                <w:b w:val="0"/>
                <w:szCs w:val="24"/>
                <w:lang w:val="en-US"/>
              </w:rPr>
              <w:t xml:space="preserve"> 2012.</w:t>
            </w:r>
          </w:p>
          <w:p w:rsidR="000D243D" w:rsidRPr="00C72917" w:rsidRDefault="000D243D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4FA3">
              <w:rPr>
                <w:rFonts w:ascii="Corbel" w:hAnsi="Corbel"/>
                <w:b w:val="0"/>
                <w:szCs w:val="24"/>
                <w:lang w:val="en-US"/>
              </w:rPr>
              <w:t xml:space="preserve">Gluchman, V., Human being and morality in ethics of social consequences. </w:t>
            </w:r>
            <w:r w:rsidRPr="00C72917">
              <w:rPr>
                <w:rFonts w:ascii="Corbel" w:hAnsi="Corbel"/>
                <w:b w:val="0"/>
                <w:szCs w:val="24"/>
              </w:rPr>
              <w:t>Lewiston, NY 2003.</w:t>
            </w:r>
          </w:p>
          <w:p w:rsidR="005E10F0" w:rsidRDefault="005E10F0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  <w:lang w:val="sk-SK"/>
              </w:rPr>
            </w:pPr>
            <w:r w:rsidRPr="00C72917">
              <w:rPr>
                <w:rFonts w:ascii="Corbel" w:hAnsi="Corbel"/>
                <w:b w:val="0"/>
                <w:szCs w:val="24"/>
              </w:rPr>
              <w:t xml:space="preserve">Gluchman, V., </w:t>
            </w:r>
            <w:proofErr w:type="spellStart"/>
            <w:r w:rsidRPr="00C72917">
              <w:rPr>
                <w:rFonts w:ascii="Corbel" w:hAnsi="Corbel"/>
                <w:b w:val="0"/>
                <w:szCs w:val="24"/>
              </w:rPr>
              <w:t>Komenská</w:t>
            </w:r>
            <w:proofErr w:type="spellEnd"/>
            <w:r w:rsidRPr="00C72917">
              <w:rPr>
                <w:rFonts w:ascii="Corbel" w:hAnsi="Corbel"/>
                <w:b w:val="0"/>
                <w:szCs w:val="24"/>
              </w:rPr>
              <w:t xml:space="preserve">, K. &amp; </w:t>
            </w:r>
            <w:r>
              <w:rPr>
                <w:rFonts w:ascii="Corbel" w:hAnsi="Corbel"/>
                <w:b w:val="0"/>
                <w:szCs w:val="24"/>
                <w:lang w:val="sk-SK"/>
              </w:rPr>
              <w:t>Kalajtzidis, J., Profesijná etika v krajinách V4. Prešov 2013.</w:t>
            </w:r>
          </w:p>
          <w:p w:rsidR="005E10F0" w:rsidRDefault="005E10F0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  <w:lang w:val="sk-SK"/>
              </w:rPr>
            </w:pPr>
            <w:r>
              <w:rPr>
                <w:rFonts w:ascii="Corbel" w:hAnsi="Corbel"/>
                <w:b w:val="0"/>
                <w:szCs w:val="24"/>
                <w:lang w:val="sk-SK"/>
              </w:rPr>
              <w:t>Gluchman, V., Profesijná etika ako etika práce a etika vzťahov. Prešov 2014.</w:t>
            </w:r>
          </w:p>
          <w:p w:rsidR="005E10F0" w:rsidRPr="00481884" w:rsidRDefault="005E10F0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1884">
              <w:rPr>
                <w:rFonts w:ascii="Corbel" w:hAnsi="Corbel"/>
                <w:b w:val="0"/>
                <w:szCs w:val="24"/>
              </w:rPr>
              <w:t>Mariański, J., Socjologia moralności. Lublin 2005.</w:t>
            </w:r>
          </w:p>
          <w:p w:rsidR="005E10F0" w:rsidRPr="00481884" w:rsidRDefault="005E10F0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1884">
              <w:rPr>
                <w:rFonts w:ascii="Corbel" w:hAnsi="Corbel"/>
                <w:b w:val="0"/>
                <w:szCs w:val="24"/>
              </w:rPr>
              <w:t>Ossowska, M., Moralność miesz</w:t>
            </w:r>
            <w:r w:rsidR="00D57BD3" w:rsidRPr="00481884">
              <w:rPr>
                <w:rFonts w:ascii="Corbel" w:hAnsi="Corbel"/>
                <w:b w:val="0"/>
                <w:szCs w:val="24"/>
              </w:rPr>
              <w:t>cz</w:t>
            </w:r>
            <w:r w:rsidRPr="00481884">
              <w:rPr>
                <w:rFonts w:ascii="Corbel" w:hAnsi="Corbel"/>
                <w:b w:val="0"/>
                <w:szCs w:val="24"/>
              </w:rPr>
              <w:t>ańska. Wroclaw 1985.</w:t>
            </w:r>
          </w:p>
          <w:p w:rsidR="003070B7" w:rsidRPr="00481884" w:rsidRDefault="003070B7" w:rsidP="003070B7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</w:pPr>
            <w:r w:rsidRPr="00481884"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  <w:t>Macdonald, S., Krainy pamięci : o dziedzictwie i tożsamości we współczesnej Europie. Kraków 2021.</w:t>
            </w:r>
          </w:p>
          <w:p w:rsidR="003070B7" w:rsidRPr="00481884" w:rsidRDefault="003070B7" w:rsidP="003070B7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</w:pPr>
            <w:r w:rsidRPr="00481884"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  <w:t xml:space="preserve">Zieliński, M., Religia a moralność. Toruń 2000. </w:t>
            </w:r>
          </w:p>
          <w:p w:rsidR="0069334A" w:rsidRPr="00481884" w:rsidRDefault="0069334A" w:rsidP="0069334A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</w:pPr>
            <w:r w:rsidRPr="00481884"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  <w:t>Jackson, J. C., Biznes i moralność. Warszawa 1999.</w:t>
            </w:r>
          </w:p>
          <w:p w:rsidR="0069334A" w:rsidRPr="00481884" w:rsidRDefault="0069334A" w:rsidP="0069334A">
            <w:pPr>
              <w:pStyle w:val="Nagwek1"/>
              <w:spacing w:before="0" w:beforeAutospacing="0" w:after="0" w:afterAutospacing="0"/>
              <w:rPr>
                <w:lang w:val="pl-PL"/>
              </w:rPr>
            </w:pPr>
            <w:r w:rsidRPr="00481884"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  <w:t>Mysłek, W., Etyka zawodowa : uwarunkowania, konteksty, zastosowania. Olsztyn 2010.</w:t>
            </w:r>
            <w:r w:rsidRPr="00481884">
              <w:rPr>
                <w:lang w:val="pl-PL"/>
              </w:rPr>
              <w:t xml:space="preserve"> </w:t>
            </w:r>
          </w:p>
          <w:p w:rsidR="00481884" w:rsidRPr="00481884" w:rsidRDefault="0069334A" w:rsidP="00481884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</w:pPr>
            <w:r w:rsidRPr="00481884"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  <w:t>Grzybek, G., Etyka zawodowa jako subdyscyplina naukowa. Rzeszów 2016.</w:t>
            </w:r>
          </w:p>
          <w:p w:rsidR="00481884" w:rsidRPr="00481884" w:rsidRDefault="00481884" w:rsidP="00481884">
            <w:pPr>
              <w:pStyle w:val="Nagwek1"/>
              <w:spacing w:before="0" w:beforeAutospacing="0" w:after="0" w:afterAutospacing="0"/>
              <w:rPr>
                <w:lang w:val="pl-PL"/>
              </w:rPr>
            </w:pPr>
            <w:r w:rsidRPr="00481884">
              <w:rPr>
                <w:rFonts w:ascii="Corbel" w:hAnsi="Corbel"/>
                <w:b w:val="0"/>
                <w:smallCaps/>
                <w:sz w:val="24"/>
                <w:szCs w:val="24"/>
                <w:lang w:val="pl-PL"/>
              </w:rPr>
              <w:t>Buglewicz, K., Społeczna odpowiedzialność biznesu : nowa wartość konkurencyjna. Warszawa 2017.</w:t>
            </w:r>
          </w:p>
          <w:p w:rsidR="005F4CD9" w:rsidRPr="005E10F0" w:rsidRDefault="005F4CD9" w:rsidP="0048188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lang w:val="sk-SK"/>
              </w:rPr>
            </w:pPr>
          </w:p>
        </w:tc>
      </w:tr>
      <w:tr w:rsidR="005F4CD9" w:rsidRPr="00481884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481884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81884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:rsidR="005F4CD9" w:rsidRDefault="005E10F0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70B7">
              <w:rPr>
                <w:rFonts w:ascii="Corbel" w:hAnsi="Corbel"/>
                <w:b w:val="0"/>
                <w:smallCaps w:val="0"/>
                <w:szCs w:val="24"/>
              </w:rPr>
              <w:t>Gluchman, V., Slovak Lutheran social ethics. Lewiston, NY 1997.</w:t>
            </w:r>
          </w:p>
          <w:p w:rsidR="00481884" w:rsidRPr="00C72917" w:rsidRDefault="003070B7" w:rsidP="00481884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mallCaps/>
                <w:sz w:val="24"/>
                <w:szCs w:val="24"/>
                <w:lang w:val="en-GB"/>
              </w:rPr>
            </w:pPr>
            <w:r w:rsidRPr="0048188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Mariański, J.,Moralność w procesie przemian : szkice socjologiczne. </w:t>
            </w:r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>Warszawa 1990.</w:t>
            </w:r>
            <w:r w:rsidR="00481884" w:rsidRPr="00C72917">
              <w:rPr>
                <w:rFonts w:ascii="Corbel" w:hAnsi="Corbel"/>
                <w:b w:val="0"/>
                <w:smallCaps/>
                <w:sz w:val="24"/>
                <w:szCs w:val="24"/>
                <w:lang w:val="en-GB"/>
              </w:rPr>
              <w:t xml:space="preserve"> </w:t>
            </w:r>
          </w:p>
          <w:p w:rsidR="00481884" w:rsidRPr="00C72917" w:rsidRDefault="00481884" w:rsidP="00481884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>Sołtysiak</w:t>
            </w:r>
            <w:proofErr w:type="spellEnd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, G., </w:t>
            </w:r>
            <w:proofErr w:type="spellStart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>Kodeksy</w:t>
            </w:r>
            <w:proofErr w:type="spellEnd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>etyczne</w:t>
            </w:r>
            <w:proofErr w:type="spellEnd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w </w:t>
            </w:r>
            <w:proofErr w:type="spellStart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>Polsce</w:t>
            </w:r>
            <w:proofErr w:type="spellEnd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. Warszawa 2006. </w:t>
            </w:r>
          </w:p>
          <w:p w:rsidR="003070B7" w:rsidRPr="00481884" w:rsidRDefault="0069334A" w:rsidP="0069334A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proofErr w:type="spellStart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>Marszałek</w:t>
            </w:r>
            <w:proofErr w:type="spellEnd"/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-Kawa, J. a i., </w:t>
            </w:r>
            <w:r w:rsidR="003070B7"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>The diversity of Asia in the issues of culture, religion and ethics</w:t>
            </w:r>
            <w:r w:rsidRPr="00C7291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. </w:t>
            </w:r>
            <w:r w:rsidRPr="00481884">
              <w:rPr>
                <w:rFonts w:ascii="Corbel" w:hAnsi="Corbel"/>
                <w:b w:val="0"/>
                <w:sz w:val="24"/>
                <w:szCs w:val="24"/>
                <w:lang w:val="pl-PL"/>
              </w:rPr>
              <w:t>Toruń 2018.</w:t>
            </w:r>
          </w:p>
          <w:p w:rsidR="005F4CD9" w:rsidRPr="00324627" w:rsidRDefault="00481884" w:rsidP="00324627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z w:val="24"/>
                <w:szCs w:val="24"/>
              </w:rPr>
            </w:pPr>
            <w:r w:rsidRPr="00481884">
              <w:rPr>
                <w:rFonts w:ascii="Corbel" w:hAnsi="Corbel"/>
                <w:b w:val="0"/>
                <w:sz w:val="24"/>
                <w:szCs w:val="24"/>
                <w:lang w:val="pl-PL"/>
              </w:rPr>
              <w:t>Teneta-Skwiercz, D., Uwarunkowania realizacji koncepcji społecznej odpowiedzialności biznesu w przedsiębiorstwach polskich na tle doświadczeń Wielkiej Brytanii i Niemiec. Wrocław 2013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  <w:r w:rsidR="003070B7" w:rsidRPr="003070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:rsidR="005F4CD9" w:rsidRPr="005E10F0" w:rsidRDefault="005F4CD9">
      <w:pPr>
        <w:pStyle w:val="Punktygwne"/>
        <w:spacing w:before="0" w:after="0"/>
        <w:rPr>
          <w:lang w:val="sk-SK"/>
        </w:rPr>
      </w:pPr>
    </w:p>
    <w:p w:rsidR="005F4CD9" w:rsidRPr="005E10F0" w:rsidRDefault="005F4CD9">
      <w:pPr>
        <w:pStyle w:val="Punktygwne"/>
        <w:spacing w:before="0" w:after="0"/>
        <w:rPr>
          <w:rFonts w:ascii="Corbel" w:hAnsi="Corbel"/>
          <w:b w:val="0"/>
          <w:smallCaps w:val="0"/>
          <w:lang w:val="sk-SK"/>
        </w:rPr>
      </w:pP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5E10F0">
        <w:rPr>
          <w:rFonts w:ascii="Corbel" w:hAnsi="Corbel"/>
          <w:b w:val="0"/>
          <w:smallCaps w:val="0"/>
          <w:lang w:val="sk-SK"/>
        </w:rPr>
        <w:t>Akceptacja Kierownika Jednost</w:t>
      </w:r>
      <w:r>
        <w:rPr>
          <w:rFonts w:ascii="Corbel" w:hAnsi="Corbel"/>
          <w:b w:val="0"/>
          <w:smallCaps w:val="0"/>
        </w:rPr>
        <w:t>ki lub osoby upoważnionej</w:t>
      </w:r>
    </w:p>
    <w:sectPr w:rsidR="005F4CD9" w:rsidSect="00B040D1">
      <w:footnotePr>
        <w:pos w:val="beneathText"/>
      </w:footnotePr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4B04734"/>
    <w:multiLevelType w:val="singleLevel"/>
    <w:tmpl w:val="A68CF1E4"/>
    <w:lvl w:ilvl="0">
      <w:start w:val="1"/>
      <w:numFmt w:val="decimal"/>
      <w:lvlText w:val="%1)"/>
      <w:legacy w:legacy="1" w:legacySpace="0" w:legacyIndent="0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QwNjE2NDSxNDMzMTBU0lEKTi0uzszPAykwrQUA273KQywAAAA="/>
  </w:docVars>
  <w:rsids>
    <w:rsidRoot w:val="00837DD7"/>
    <w:rsid w:val="00097CAD"/>
    <w:rsid w:val="000D243D"/>
    <w:rsid w:val="001D7A5A"/>
    <w:rsid w:val="00217C3D"/>
    <w:rsid w:val="00293D7B"/>
    <w:rsid w:val="002A1EF0"/>
    <w:rsid w:val="002B3F2C"/>
    <w:rsid w:val="003070B7"/>
    <w:rsid w:val="00324627"/>
    <w:rsid w:val="00481884"/>
    <w:rsid w:val="005353C5"/>
    <w:rsid w:val="00584817"/>
    <w:rsid w:val="005E10F0"/>
    <w:rsid w:val="005F22BC"/>
    <w:rsid w:val="005F4CD9"/>
    <w:rsid w:val="0069334A"/>
    <w:rsid w:val="00801056"/>
    <w:rsid w:val="00837DD7"/>
    <w:rsid w:val="00954AAF"/>
    <w:rsid w:val="00AD665E"/>
    <w:rsid w:val="00B040D1"/>
    <w:rsid w:val="00C72917"/>
    <w:rsid w:val="00CE67E8"/>
    <w:rsid w:val="00D0242C"/>
    <w:rsid w:val="00D57BD3"/>
    <w:rsid w:val="00D75FD7"/>
    <w:rsid w:val="00DC40BC"/>
    <w:rsid w:val="00DD5982"/>
    <w:rsid w:val="00EC14C0"/>
    <w:rsid w:val="00EC797F"/>
    <w:rsid w:val="00F01312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846FA"/>
  <w15:docId w15:val="{5EA720FA-6230-41AC-93C4-97B6B51B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40D1"/>
    <w:pPr>
      <w:suppressAutoHyphens/>
      <w:spacing w:after="200" w:line="276" w:lineRule="auto"/>
    </w:pPr>
    <w:rPr>
      <w:rFonts w:ascii="Calibri" w:eastAsia="Calibri" w:hAnsi="Calibri" w:cs="Corbel"/>
      <w:sz w:val="22"/>
      <w:szCs w:val="22"/>
      <w:lang w:val="pl-PL" w:eastAsia="ar-SA"/>
    </w:rPr>
  </w:style>
  <w:style w:type="paragraph" w:styleId="Nagwek1">
    <w:name w:val="heading 1"/>
    <w:basedOn w:val="Normalny"/>
    <w:link w:val="Nagwek1Znak"/>
    <w:uiPriority w:val="9"/>
    <w:qFormat/>
    <w:rsid w:val="003070B7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k-SK" w:eastAsia="sk-SK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040D1"/>
  </w:style>
  <w:style w:type="character" w:customStyle="1" w:styleId="Domylnaczcionkaakapitu1">
    <w:name w:val="Domyślna czcionka akapitu1"/>
    <w:rsid w:val="00B040D1"/>
  </w:style>
  <w:style w:type="character" w:customStyle="1" w:styleId="TytuZnak">
    <w:name w:val="Tytuł Znak"/>
    <w:rsid w:val="00B040D1"/>
    <w:rPr>
      <w:rFonts w:eastAsia="Times New Roman"/>
      <w:b/>
      <w:bCs/>
    </w:rPr>
  </w:style>
  <w:style w:type="character" w:customStyle="1" w:styleId="TekstdymkaZnak">
    <w:name w:val="Tekst dymka Znak"/>
    <w:rsid w:val="00B040D1"/>
    <w:rPr>
      <w:rFonts w:ascii="Tahoma" w:eastAsia="Calibri" w:hAnsi="Tahoma" w:cs="Microsoft YaHei"/>
      <w:sz w:val="16"/>
      <w:szCs w:val="16"/>
    </w:rPr>
  </w:style>
  <w:style w:type="character" w:customStyle="1" w:styleId="NagwekZnak">
    <w:name w:val="Nagłówek Znak"/>
    <w:rsid w:val="00B040D1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sid w:val="00B040D1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sid w:val="00B040D1"/>
    <w:rPr>
      <w:rFonts w:ascii="Calibri" w:hAnsi="Calibri" w:cs="Corbel"/>
      <w:sz w:val="20"/>
      <w:szCs w:val="20"/>
    </w:rPr>
  </w:style>
  <w:style w:type="character" w:customStyle="1" w:styleId="Znakiprzypiswdolnych">
    <w:name w:val="Znaki przypisów dolnych"/>
    <w:rsid w:val="00B040D1"/>
    <w:rPr>
      <w:vertAlign w:val="superscript"/>
    </w:rPr>
  </w:style>
  <w:style w:type="character" w:customStyle="1" w:styleId="TekstpodstawowyZnak">
    <w:name w:val="Tekst podstawowy Znak"/>
    <w:rsid w:val="00B040D1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1"/>
    <w:semiHidden/>
    <w:rsid w:val="00B040D1"/>
  </w:style>
  <w:style w:type="character" w:styleId="Hipercze">
    <w:name w:val="Hyperlink"/>
    <w:semiHidden/>
    <w:rsid w:val="00B040D1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rsid w:val="00B040D1"/>
    <w:pPr>
      <w:keepNext/>
      <w:spacing w:before="240" w:after="120"/>
    </w:pPr>
    <w:rPr>
      <w:rFonts w:ascii="Arial" w:eastAsia="Microsoft YaHei" w:hAnsi="Arial" w:cs="Microsoft YaHei"/>
      <w:sz w:val="28"/>
      <w:szCs w:val="28"/>
    </w:rPr>
  </w:style>
  <w:style w:type="paragraph" w:styleId="Tekstpodstawowy">
    <w:name w:val="Body Text"/>
    <w:basedOn w:val="Normalny"/>
    <w:semiHidden/>
    <w:rsid w:val="00B040D1"/>
    <w:pPr>
      <w:spacing w:after="120"/>
    </w:pPr>
  </w:style>
  <w:style w:type="paragraph" w:styleId="Lista">
    <w:name w:val="List"/>
    <w:basedOn w:val="Tekstpodstawowy"/>
    <w:semiHidden/>
    <w:rsid w:val="00B040D1"/>
    <w:rPr>
      <w:rFonts w:cs="Microsoft YaHei"/>
    </w:rPr>
  </w:style>
  <w:style w:type="paragraph" w:styleId="Podpis">
    <w:name w:val="Signature"/>
    <w:basedOn w:val="Normalny"/>
    <w:rsid w:val="00B040D1"/>
    <w:pPr>
      <w:suppressLineNumbers/>
      <w:spacing w:before="120" w:after="120"/>
    </w:pPr>
    <w:rPr>
      <w:rFonts w:cs="Microsoft YaHei"/>
      <w:i/>
      <w:iCs/>
      <w:sz w:val="24"/>
      <w:szCs w:val="24"/>
    </w:rPr>
  </w:style>
  <w:style w:type="paragraph" w:customStyle="1" w:styleId="Indeks">
    <w:name w:val="Indeks"/>
    <w:basedOn w:val="Normalny"/>
    <w:rsid w:val="00B040D1"/>
    <w:pPr>
      <w:suppressLineNumbers/>
    </w:pPr>
    <w:rPr>
      <w:rFonts w:cs="Microsoft YaHei"/>
    </w:rPr>
  </w:style>
  <w:style w:type="paragraph" w:customStyle="1" w:styleId="Akapitzlist1">
    <w:name w:val="Akapit z listą1"/>
    <w:basedOn w:val="Normalny"/>
    <w:rsid w:val="00B040D1"/>
    <w:pPr>
      <w:ind w:left="720"/>
    </w:pPr>
  </w:style>
  <w:style w:type="paragraph" w:styleId="Tytu">
    <w:name w:val="Title"/>
    <w:basedOn w:val="Normalny"/>
    <w:next w:val="Podtytu"/>
    <w:qFormat/>
    <w:rsid w:val="00B040D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B040D1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B040D1"/>
    <w:pPr>
      <w:spacing w:after="0" w:line="240" w:lineRule="auto"/>
    </w:pPr>
    <w:rPr>
      <w:rFonts w:ascii="Tahoma" w:hAnsi="Tahoma" w:cs="Microsoft YaHei"/>
      <w:sz w:val="16"/>
      <w:szCs w:val="16"/>
    </w:rPr>
  </w:style>
  <w:style w:type="paragraph" w:styleId="Nagwek">
    <w:name w:val="header"/>
    <w:basedOn w:val="Normalny"/>
    <w:semiHidden/>
    <w:rsid w:val="00B040D1"/>
    <w:pPr>
      <w:spacing w:after="0" w:line="240" w:lineRule="auto"/>
    </w:pPr>
  </w:style>
  <w:style w:type="paragraph" w:styleId="Stopka">
    <w:name w:val="footer"/>
    <w:basedOn w:val="Normalny"/>
    <w:semiHidden/>
    <w:rsid w:val="00B040D1"/>
    <w:pPr>
      <w:spacing w:after="0" w:line="240" w:lineRule="auto"/>
    </w:pPr>
  </w:style>
  <w:style w:type="paragraph" w:customStyle="1" w:styleId="Default">
    <w:name w:val="Default"/>
    <w:rsid w:val="00B040D1"/>
    <w:pPr>
      <w:suppressAutoHyphens/>
      <w:autoSpaceDE w:val="0"/>
    </w:pPr>
    <w:rPr>
      <w:rFonts w:ascii="Arial" w:eastAsia="Calibri" w:hAnsi="Arial" w:cs="Calibri"/>
      <w:color w:val="000000"/>
      <w:sz w:val="24"/>
      <w:szCs w:val="24"/>
      <w:lang w:val="pl-PL" w:eastAsia="ar-SA"/>
    </w:rPr>
  </w:style>
  <w:style w:type="paragraph" w:styleId="Tekstprzypisudolnego">
    <w:name w:val="footnote text"/>
    <w:basedOn w:val="Normalny"/>
    <w:semiHidden/>
    <w:rsid w:val="00B040D1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rsid w:val="00B040D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040D1"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B040D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040D1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B040D1"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B040D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040D1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B040D1"/>
    <w:pPr>
      <w:suppressAutoHyphens/>
    </w:pPr>
    <w:rPr>
      <w:rFonts w:ascii="Calibri" w:eastAsia="Calibri" w:hAnsi="Calibri" w:cs="Corbel"/>
      <w:sz w:val="22"/>
      <w:szCs w:val="22"/>
      <w:lang w:val="pl-PL" w:eastAsia="ar-SA"/>
    </w:rPr>
  </w:style>
  <w:style w:type="paragraph" w:customStyle="1" w:styleId="Zawartotabeli">
    <w:name w:val="Zawartość tabeli"/>
    <w:basedOn w:val="Normalny"/>
    <w:rsid w:val="00B040D1"/>
    <w:pPr>
      <w:suppressLineNumbers/>
    </w:pPr>
  </w:style>
  <w:style w:type="paragraph" w:customStyle="1" w:styleId="Nagwektabeli">
    <w:name w:val="Nagłówek tabeli"/>
    <w:basedOn w:val="Zawartotabeli"/>
    <w:rsid w:val="00B040D1"/>
    <w:pPr>
      <w:jc w:val="center"/>
    </w:pPr>
    <w:rPr>
      <w:b/>
      <w:bCs/>
    </w:rPr>
  </w:style>
  <w:style w:type="character" w:customStyle="1" w:styleId="jlqj4b">
    <w:name w:val="jlqj4b"/>
    <w:basedOn w:val="Domylnaczcionkaakapitu"/>
    <w:rsid w:val="00FF5159"/>
  </w:style>
  <w:style w:type="character" w:customStyle="1" w:styleId="Nagwek1Znak">
    <w:name w:val="Nagłówek 1 Znak"/>
    <w:basedOn w:val="Domylnaczcionkaakapitu"/>
    <w:link w:val="Nagwek1"/>
    <w:uiPriority w:val="9"/>
    <w:rsid w:val="003070B7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1168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2017-02-15T12:41:00Z</cp:lastPrinted>
  <dcterms:created xsi:type="dcterms:W3CDTF">2023-10-17T17:14:00Z</dcterms:created>
  <dcterms:modified xsi:type="dcterms:W3CDTF">2024-08-12T06:39:00Z</dcterms:modified>
</cp:coreProperties>
</file>